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附件3</w:t>
      </w:r>
      <w:bookmarkStart w:id="0" w:name="_GoBack"/>
      <w:bookmarkEnd w:id="0"/>
    </w:p>
    <w:p>
      <w:pPr>
        <w:spacing w:line="36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教育部</w:t>
      </w:r>
      <w:r>
        <w:rPr>
          <w:rFonts w:hint="eastAsia" w:ascii="黑体" w:hAnsi="黑体" w:eastAsia="黑体" w:cs="黑体"/>
          <w:sz w:val="32"/>
          <w:szCs w:val="32"/>
        </w:rPr>
        <w:t>网培中心2019年上半年</w:t>
      </w:r>
      <w:r>
        <w:rPr>
          <w:rFonts w:hint="eastAsia" w:ascii="黑体" w:hAnsi="黑体" w:eastAsia="黑体" w:cs="黑体"/>
          <w:sz w:val="32"/>
          <w:szCs w:val="32"/>
          <w:lang w:val="en-US" w:eastAsia="zh-CN"/>
        </w:rPr>
        <w:t>同步集中培训课程简介</w:t>
      </w:r>
    </w:p>
    <w:p>
      <w:pPr>
        <w:spacing w:line="360" w:lineRule="auto"/>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课程名称：2018年国家级教学成果奖大讲堂——应用型院校建设与教学模式创新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3月29-30日</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sz w:val="24"/>
          <w:szCs w:val="24"/>
          <w:lang w:val="en-US" w:eastAsia="zh-CN"/>
        </w:rPr>
        <w:t>湖南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蔡敬民（合肥学院）、夏建国（上海工程技术大学）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内容介绍：</w:t>
      </w:r>
      <w:r>
        <w:rPr>
          <w:rFonts w:hint="eastAsia" w:asciiTheme="minorEastAsia" w:hAnsiTheme="minorEastAsia" w:eastAsiaTheme="minorEastAsia" w:cstheme="minorEastAsia"/>
          <w:sz w:val="24"/>
          <w:szCs w:val="24"/>
        </w:rPr>
        <w:t>本次研修班旨在通过主讲团队分享合肥学院和上海工程技术大学教学成果奖和经验，进一步探索应用型院校课程教学模式改革、人才培养模式创新、应用型院校转型发展趋势等内容。</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蔡敬民，合肥学院党委书记，教育部本科教学工作审核评估专家组组长，教育部新工科专家组成员，中国教育国际交流协会应用型高校国际交流分会理事长，获2018年国家级教学成果奖一等奖。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夏建国，上海工程技术大学校长，全国应用型本科教育工作委员会副主任委员，教育部本科教学工作水平评估专家，全国高职高专院校长联席会议主席团成员， 获2018年国家级教学成果奖二等奖。</w:t>
      </w:r>
    </w:p>
    <w:p>
      <w:pPr>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课程名称：2018年国家级教学成果奖大讲堂——以本为本，打造金课</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4月19-20日</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b w:val="0"/>
          <w:bCs w:val="0"/>
          <w:sz w:val="24"/>
          <w:szCs w:val="24"/>
          <w:lang w:val="en-US" w:eastAsia="zh-CN"/>
        </w:rPr>
        <w:t>华中师范大学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谢和平（四川大学）、彭南生（华中师范大学）、卢家楣（上海师范大学）、孙康宁（山东大学）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内容介绍：</w:t>
      </w:r>
      <w:r>
        <w:rPr>
          <w:rFonts w:hint="eastAsia" w:asciiTheme="minorEastAsia" w:hAnsiTheme="minorEastAsia" w:eastAsiaTheme="minorEastAsia" w:cstheme="minorEastAsia"/>
          <w:sz w:val="24"/>
          <w:szCs w:val="24"/>
        </w:rPr>
        <w:t>本次研修班的主讲人均为2018年国家级教学成果奖特等奖、一等奖项目负责人，四位主讲人将从以课堂教学改革为突破口的一流本科教育、深度融合信息技术的大学教学模式创新、以情优教的大学教学理论与实践以及如何推进基础课与实践教学协同创新等不同角度分享获奖团队打造金课的先进经验与实践成果。</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和平，中国工程院院士，四川大学教授，博士生导师。中共十七届中央候补委员，十二届全国人大代表。曾任中国矿业大学校长、四川大学校长等职务，现任四川省科协主席、国家奖学金评审委员会主任委员、第二届全国工程硕士专业学位教育指导委员会副主任委员等职务。获国家自然科学二等奖、三等奖和国家科技进步二等奖、三等奖四项国家级奖，以及孙越崎能源大奖、何梁何利科技进步奖和省部级二等以上奖励多项。作为项目负责人获2018年国家级教学成果奖特等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课程名称：国际视野下的课堂教学模式改革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4月26-27日</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b w:val="0"/>
          <w:bCs w:val="0"/>
          <w:sz w:val="24"/>
          <w:szCs w:val="24"/>
          <w:lang w:val="en-US" w:eastAsia="zh-CN"/>
        </w:rPr>
        <w:t>网培中心</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王晓阳（清华大学），刘涛（暨南大学）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内容介绍：</w:t>
      </w:r>
      <w:r>
        <w:rPr>
          <w:rFonts w:hint="eastAsia" w:asciiTheme="minorEastAsia" w:hAnsiTheme="minorEastAsia" w:eastAsiaTheme="minorEastAsia" w:cstheme="minorEastAsia"/>
          <w:sz w:val="24"/>
          <w:szCs w:val="24"/>
        </w:rPr>
        <w:t>本课程将集中探讨国外先进教学手段与教学方法,向国外高水平大学学习,探索新型学习方式。主要包括四方面的内容：一、国际教育改革新动向、新趋势：以英美为例；二、国外大学课堂教学模式分析 ：几种典型教学模式；三 、翻转课堂学习机制在高校教学中的有效性研究；四、如何实践以“学生为中心”的课堂教学。</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王晓阳，清华大学教育研究院高等教育研究所所长，北京师范大学教育学博士。教育部新课程改革教师培训专家组成员，中国教育学会比较教育研究会理事，中国社会学会教育社会学研究会副秘书长。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暨南大学新闻与传播学院教授，博士生导师，国家社科基金重大项目首席专家，入选国家“万人计划”青年拔尖人才、教育部“长江学者”青年学者。新闻传播学学会奖之杰出青年奖、霍英东青年教师基金、广东省五一劳动奖章获得者。科研上获教育部第七届高校科学研究优秀成果奖（人文社科）二等奖，广东省第六届哲学社科优秀成果奖一等奖；教学上获第三届全国高校青年教师教学竞赛一等奖，第八届广东省教育教学成果奖一等奖；实践上获第二十四届中国新闻奖一等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课程名称：课程思政的教学设计与实施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5月10-11日</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b w:val="0"/>
          <w:bCs w:val="0"/>
          <w:sz w:val="24"/>
          <w:szCs w:val="24"/>
          <w:lang w:val="en-US" w:eastAsia="zh-CN"/>
        </w:rPr>
        <w:t>河北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张智强（上海中医药大学），蔡巧玲（上海健康医学院）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内容介绍：</w:t>
      </w:r>
      <w:r>
        <w:rPr>
          <w:rFonts w:hint="eastAsia" w:asciiTheme="minorEastAsia" w:hAnsiTheme="minorEastAsia" w:eastAsiaTheme="minorEastAsia" w:cstheme="minorEastAsia"/>
          <w:sz w:val="24"/>
          <w:szCs w:val="24"/>
        </w:rPr>
        <w:t>本次研修班结合高校教师开展课程思政的实际需求，围绕 “知识传授与价值引领相结合”的课程目标，从课程目标、教学内容、教学安排（教育载体、教学方法、课时安排）、成效体现、教学价值、核心价值观等方面具体讲解。主要包括四方面的内容：一、课程思政的目标、切入点、载体；二、课程思政的德育要点——以人体解剖学为例； 三、教学设计——优秀教案的关键；四、课程思政在医学类课程中的融入与实践。</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智强，曾任华东政法大学副校长、党委副书记、纪委书记，上海中医药大学党委书记等职。上海中医药大学课程思政指导委员会主任，世界中医药学会联合会中医药文化专业委员会第一届理事会副会长，中华中医药学会中医药文化分会副主任委员，《中医药文化杂志》主编，上海市领导科学学会副会长，上海市礼仪协会副会长，上海市棒球协会主席，国务院教育督导委员会对省级人民政府履行教育职责实地核查督导专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蔡巧玲，上海健康医学院临床医学院院长，上海市全科医学教育与研究中心常务副主任，内科学血液病专业，一直从事医学教育管理与研究。目前为教育部高等学校临床类专业教指委临床实践教学指导分委会委员，本科教学审核评估专家，教育部临床医学专业认证专家，中国医药教育协会医学模拟教育专家委员会常务委员等学术兼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课程名称：基于移动信息化翻转课堂的混合式教学实践与创新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5月17-18日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b w:val="0"/>
          <w:bCs w:val="0"/>
          <w:sz w:val="24"/>
          <w:szCs w:val="24"/>
          <w:lang w:val="en-US" w:eastAsia="zh-CN"/>
        </w:rPr>
        <w:t>辽宁师范大学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贺利坚（烟台大学）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内容介绍：</w:t>
      </w:r>
      <w:r>
        <w:rPr>
          <w:rFonts w:hint="eastAsia" w:asciiTheme="minorEastAsia" w:hAnsiTheme="minorEastAsia" w:eastAsiaTheme="minorEastAsia" w:cstheme="minorEastAsia"/>
          <w:sz w:val="24"/>
          <w:szCs w:val="24"/>
        </w:rPr>
        <w:t>现在的高校课堂，学生玩手机不听课是一个很普遍的问题，很多老师反映学生在课堂上根本不抬头，很难把学生的注意力从手机屏幕上转移。本门课程针对这个严重影响教学效果的问题，探讨如何将手机这一原本的负面因素在高校课堂上利用起来，让学生通过手机的相关操作参与整个教学过程，使手机这一负面因素变成促进教学的积极因素。现在整个的媒介、传播环境都在向移动信息化发展，主动、积极地利用手机参与课堂教学过程而非一味抵触或者否定，也是顺应时代发展的做法。如果形成良性循环，那么高校课堂的将来将不再惧怕手机的存在。本门课程的主讲人是在移动信息化教学实践方面有着相当丰富经验的贺利坚副教授。贺利坚老师也是经北大推荐到网培中心的翻转课堂实践教师队伍中的佼佼者，在全国各地已做了多场相关培训，取得了非常好的效果。本次培训的课程设计，贺老师将结合线上线下的学习环境，把讲授与工作坊有机融合，让参训教师亲自参与，现场感受手机参与整个教学过程的具体步骤与做法，希望为课堂被手机占领的现实困境找到一个突破口。</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贺利坚，烟台大学计算机与控制工程学院副教授，博士，翻转课堂实践专家，北京大学教育学院访问学者。在计算机专业教学中，直面地方高校一系列现实问题，从带领学生用博客交作业起步信息化教学，自建SPOC，在“程序设计基础”、“数据结构”等课程中成功实施翻转课堂教学。主持以翻转课堂为主题的省部级教研课题2项，受各高校教师教学发展中心和多家师资培训专业机构邀请，以“落地的翻转课堂”、“基于移动信息化教学平台的翻转课堂教学”为主题，利用报告、工作坊、网络直播形式开展翻转教学法的师资培训80余场，受益教师逾万人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课程名称：淘汰水课、建设金课：高校一流课程建设的有效路径探索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开课时间</w:t>
      </w:r>
      <w:r>
        <w:rPr>
          <w:rFonts w:hint="eastAsia" w:asciiTheme="minorEastAsia" w:hAnsiTheme="minorEastAsia" w:eastAsiaTheme="minorEastAsia" w:cstheme="minorEastAsia"/>
          <w:sz w:val="24"/>
          <w:szCs w:val="24"/>
        </w:rPr>
        <w:t>：5月24-25日</w:t>
      </w:r>
    </w:p>
    <w:p>
      <w:pPr>
        <w:spacing w:line="360" w:lineRule="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b/>
          <w:bCs/>
          <w:sz w:val="24"/>
          <w:szCs w:val="24"/>
          <w:lang w:val="en-US" w:eastAsia="zh-CN"/>
        </w:rPr>
        <w:t>主会场：</w:t>
      </w:r>
      <w:r>
        <w:rPr>
          <w:rFonts w:hint="eastAsia" w:asciiTheme="minorEastAsia" w:hAnsiTheme="minorEastAsia" w:cstheme="minorEastAsia"/>
          <w:b w:val="0"/>
          <w:bCs w:val="0"/>
          <w:sz w:val="24"/>
          <w:szCs w:val="24"/>
          <w:lang w:val="en-US" w:eastAsia="zh-CN"/>
        </w:rPr>
        <w:t>网培中心</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主讲人：</w:t>
      </w:r>
      <w:r>
        <w:rPr>
          <w:rFonts w:hint="eastAsia" w:asciiTheme="minorEastAsia" w:hAnsiTheme="minorEastAsia" w:eastAsiaTheme="minorEastAsia" w:cstheme="minorEastAsia"/>
          <w:sz w:val="24"/>
          <w:szCs w:val="24"/>
        </w:rPr>
        <w:t>薛克宗（清华大学），王涛（中国农业大学）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内容介绍</w:t>
      </w:r>
      <w:r>
        <w:rPr>
          <w:rFonts w:hint="eastAsia" w:asciiTheme="minorEastAsia" w:hAnsiTheme="minorEastAsia" w:eastAsiaTheme="minorEastAsia" w:cstheme="minorEastAsia"/>
          <w:sz w:val="24"/>
          <w:szCs w:val="24"/>
        </w:rPr>
        <w:t>：2018年11月24日，教育部高教司吴岩司长在广州举行的第十一届中国大学教学论坛上发表了以“建设中国金课”为主题的演讲，他在发言中提到：课程是教育的最微观问题，解决的是教育最根本问题，但课程又是中国大学带有普遍性的短板、瓶颈和关键问题，中国没有一所大学的课程不存在问题。在报告中吴岩司长也提出了“淘汰水课、建课金课”的口号。此报告的内容真实反映了中国高等教育领域眼下的最现实的问题：大学课程质量堪忧，低阶性、陈旧性、不用心的水课太多，而具有高阶性、创新性、挑战度的金课太少。那么如何来淘汰水课，打造中国金课？有哪些现实路径可以改善高校的课程质量？本门课程讲围绕这些问题展开。</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主讲人简介：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薛克宗，清华大学航天航空学院教授，动力学振动与控制专业核心课程主讲教授，国家教学成果二等奖获得者，北京高校青年教师教学基本功比赛多届评委，全国高校首届青年教师教学竞赛工科组一等奖第一名的指导教师，北京高校首次青年教师教学竞赛优秀指导教师奖获得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涛，中共中国农业大学党委委员、常委、副校长，历任中国农业大学研究生院培养处副处长、处长，党委研究生工作部部长，学校“211工程”办公室副主任、常务副主任、主任，学校“985工程”办公室副主任等。分管本科生院、实验室管理处、信息化办公室、继续教育学院（网络学院）、图书馆、档案与校史馆、烟台研究院；联系动物科学技术学院、水利与土木工程学院；兼任本科生院院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报名及培训费：</w:t>
      </w:r>
      <w:r>
        <w:rPr>
          <w:rFonts w:hint="eastAsia" w:asciiTheme="minorEastAsia" w:hAnsiTheme="minorEastAsia" w:cstheme="minorEastAsia"/>
          <w:b w:val="0"/>
          <w:bCs w:val="0"/>
          <w:sz w:val="24"/>
          <w:szCs w:val="24"/>
          <w:lang w:val="en-US" w:eastAsia="zh-CN"/>
        </w:rPr>
        <w:t>参训教师请登录全国高校教师网络培训中心网站（http://www.enetedu.com）进行注册报名，学员可选择在全国高校教师网络培训中心、各地高校教师网络培训分中心、高校分会场或主会场参加学习。培训费用为主会场900元/人；其他地点600元/人。</w:t>
      </w:r>
    </w:p>
    <w:p>
      <w:pPr>
        <w:spacing w:line="360" w:lineRule="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92"/>
    <w:rsid w:val="0024502B"/>
    <w:rsid w:val="00351D72"/>
    <w:rsid w:val="003B5D3A"/>
    <w:rsid w:val="0040173A"/>
    <w:rsid w:val="00434ADE"/>
    <w:rsid w:val="004F4192"/>
    <w:rsid w:val="00A95E12"/>
    <w:rsid w:val="00BF3565"/>
    <w:rsid w:val="00CC5966"/>
    <w:rsid w:val="00D0602B"/>
    <w:rsid w:val="00D42787"/>
    <w:rsid w:val="00F54095"/>
    <w:rsid w:val="00F741A3"/>
    <w:rsid w:val="05837B13"/>
    <w:rsid w:val="115C1CBF"/>
    <w:rsid w:val="22333947"/>
    <w:rsid w:val="228B4740"/>
    <w:rsid w:val="50911680"/>
    <w:rsid w:val="58DA480E"/>
    <w:rsid w:val="5D0D6ABA"/>
    <w:rsid w:val="7D77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507</Words>
  <Characters>2891</Characters>
  <Lines>24</Lines>
  <Paragraphs>6</Paragraphs>
  <TotalTime>4</TotalTime>
  <ScaleCrop>false</ScaleCrop>
  <LinksUpToDate>false</LinksUpToDate>
  <CharactersWithSpaces>3392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2019-03-14T01:56:00Z</dcterms:created>
  <dc:creator>刘昱憧</dc:creator>
  <cp:lastModifiedBy>lenovo</cp:lastModifiedBy>
  <dcterms:modified xsi:type="dcterms:W3CDTF">2019-03-18T02:04:30Z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2052-11.1.0.8213</vt:lpwstr>
  </property>
</Properties>
</file>