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Toc15463574"/>
      <w:bookmarkStart w:id="1" w:name="_Hlk37277744"/>
    </w:p>
    <w:bookmarkEnd w:id="0"/>
    <w:p>
      <w:pPr>
        <w:rPr>
          <w:sz w:val="21"/>
          <w:szCs w:val="36"/>
        </w:rPr>
      </w:pPr>
      <w:bookmarkStart w:id="2" w:name="_Toc529210302"/>
      <w:bookmarkStart w:id="3" w:name="_Toc521418674"/>
      <w:bookmarkStart w:id="4" w:name="_Toc15463575"/>
    </w:p>
    <w:p>
      <w:pPr>
        <w:rPr>
          <w:sz w:val="21"/>
          <w:szCs w:val="36"/>
        </w:rPr>
      </w:pPr>
    </w:p>
    <w:p>
      <w:pPr>
        <w:rPr>
          <w:sz w:val="21"/>
          <w:szCs w:val="36"/>
        </w:rPr>
      </w:pPr>
    </w:p>
    <w:p/>
    <w:p>
      <w:pPr>
        <w:ind w:firstLine="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1318260</wp:posOffset>
                </wp:positionV>
                <wp:extent cx="4462145" cy="13335"/>
                <wp:effectExtent l="0" t="0" r="33655" b="2540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2272" cy="131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6.25pt;margin-top:103.8pt;height:1.05pt;width:351.35pt;z-index:251660288;mso-width-relative:page;mso-height-relative:page;" filled="f" stroked="t" coordsize="21600,21600" o:gfxdata="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MzHCu2AAAAAoBAAAPAAAAAAAAAAEAIAAAACIAAABkcnMvZG93bnJldi54bWxQSwECFAAU&#10;AAAACACHTuJAcElEEvEBAADCAwAADgAAAAAAAAABACAAAAAnAQAAZHJzL2Uyb0RvYy54bWxQSwUG&#10;AAAAAAYABgBZAQAAigUA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5274310" cy="2245360"/>
                <wp:effectExtent l="19050" t="19050" r="21590" b="21590"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4310" cy="224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spacing w:before="50" w:beforeAutospacing="0"/>
                              <w:rPr>
                                <w:rFonts w:ascii="黑体" w:eastAsia="黑体"/>
                                <w:sz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lang w:eastAsia="zh-CN"/>
                              </w:rPr>
                              <w:t>项目管理文档</w:t>
                            </w:r>
                          </w:p>
                          <w:p>
                            <w:pPr>
                              <w:rPr>
                                <w:rFonts w:ascii="黑体" w:eastAsia="黑体"/>
                                <w:b/>
                                <w:bCs/>
                                <w:sz w:val="5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b/>
                                <w:sz w:val="52"/>
                                <w:lang w:val="en-US" w:eastAsia="zh-CN"/>
                              </w:rPr>
                              <w:t>数字化招采</w:t>
                            </w:r>
                            <w:r>
                              <w:rPr>
                                <w:rFonts w:hint="eastAsia" w:ascii="黑体" w:eastAsia="黑体"/>
                                <w:b/>
                                <w:sz w:val="52"/>
                              </w:rPr>
                              <w:t>平台</w:t>
                            </w:r>
                          </w:p>
                          <w:p>
                            <w:pPr>
                              <w:ind w:firstLine="3915" w:firstLineChars="750"/>
                              <w:rPr>
                                <w:rFonts w:eastAsia="黑体"/>
                                <w:b/>
                                <w:bCs/>
                                <w:sz w:val="5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b/>
                                <w:sz w:val="52"/>
                              </w:rPr>
                              <w:t>供应商注册指南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176.8pt;width:415.3pt;" fillcolor="#FFFFFF" filled="t" stroked="t" coordsize="21600,21600" o:gfxdata="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eehYk1QAAAAUBAAAPAAAAAAAAAAEAIAAAACIAAABkcnMvZG93&#10;bnJldi54bWxQSwECFAAUAAAACACHTuJAbO33iDwCAAB+BAAADgAAAAAAAAABACAAAAAkAQAAZHJz&#10;L2Uyb0RvYy54bWxQSwUGAAAAAAYABgBZAQAA0gUAAAAA&#10;">
                <v:fill on="t" focussize="0,0"/>
                <v:stroke weight="3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spacing w:before="50" w:beforeAutospacing="0"/>
                        <w:rPr>
                          <w:rFonts w:ascii="黑体" w:eastAsia="黑体"/>
                          <w:sz w:val="30"/>
                          <w:lang w:eastAsia="zh-CN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lang w:eastAsia="zh-CN"/>
                        </w:rPr>
                        <w:t>项目管理文档</w:t>
                      </w:r>
                    </w:p>
                    <w:p>
                      <w:pPr>
                        <w:rPr>
                          <w:rFonts w:ascii="黑体" w:eastAsia="黑体"/>
                          <w:b/>
                          <w:bCs/>
                          <w:sz w:val="52"/>
                        </w:rPr>
                      </w:pPr>
                      <w:r>
                        <w:rPr>
                          <w:rFonts w:hint="eastAsia" w:ascii="黑体" w:eastAsia="黑体"/>
                          <w:b/>
                          <w:sz w:val="52"/>
                          <w:lang w:val="en-US" w:eastAsia="zh-CN"/>
                        </w:rPr>
                        <w:t>数字化招采</w:t>
                      </w:r>
                      <w:r>
                        <w:rPr>
                          <w:rFonts w:hint="eastAsia" w:ascii="黑体" w:eastAsia="黑体"/>
                          <w:b/>
                          <w:sz w:val="52"/>
                        </w:rPr>
                        <w:t>平台</w:t>
                      </w:r>
                    </w:p>
                    <w:p>
                      <w:pPr>
                        <w:ind w:firstLine="3915" w:firstLineChars="750"/>
                        <w:rPr>
                          <w:rFonts w:eastAsia="黑体"/>
                          <w:b/>
                          <w:bCs/>
                          <w:sz w:val="52"/>
                        </w:rPr>
                      </w:pPr>
                      <w:r>
                        <w:rPr>
                          <w:rFonts w:hint="eastAsia" w:ascii="黑体" w:eastAsia="黑体"/>
                          <w:b/>
                          <w:sz w:val="52"/>
                        </w:rPr>
                        <w:t>供应商注册指南</w:t>
                      </w:r>
                    </w:p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/>
    <w:p/>
    <w:p/>
    <w:p/>
    <w:p/>
    <w:p>
      <w:pPr>
        <w:jc w:val="center"/>
      </w:pPr>
    </w:p>
    <w:p>
      <w:pPr>
        <w:jc w:val="center"/>
        <w:rPr>
          <w:rFonts w:ascii="黑体" w:hAnsi="黑体" w:eastAsia="黑体"/>
          <w:sz w:val="32"/>
          <w:szCs w:val="52"/>
        </w:rPr>
      </w:pPr>
      <w:r>
        <w:rPr>
          <w:rFonts w:hint="eastAsia" w:ascii="黑体" w:hAnsi="黑体" w:eastAsia="黑体"/>
          <w:sz w:val="32"/>
          <w:szCs w:val="52"/>
        </w:rPr>
        <w:t>202</w:t>
      </w:r>
      <w:r>
        <w:rPr>
          <w:rFonts w:hint="eastAsia" w:ascii="黑体" w:hAnsi="黑体" w:eastAsia="黑体"/>
          <w:sz w:val="32"/>
          <w:szCs w:val="52"/>
          <w:lang w:val="en-US" w:eastAsia="zh-CN"/>
        </w:rPr>
        <w:t>3</w:t>
      </w:r>
      <w:r>
        <w:rPr>
          <w:rFonts w:hint="eastAsia" w:ascii="黑体" w:hAnsi="黑体" w:eastAsia="黑体"/>
          <w:sz w:val="32"/>
          <w:szCs w:val="52"/>
        </w:rPr>
        <w:t>年</w:t>
      </w:r>
      <w:r>
        <w:rPr>
          <w:rFonts w:hint="eastAsia" w:ascii="黑体" w:hAnsi="黑体" w:eastAsia="黑体"/>
          <w:sz w:val="32"/>
          <w:szCs w:val="52"/>
          <w:lang w:val="en-US" w:eastAsia="zh-CN"/>
        </w:rPr>
        <w:t>11</w:t>
      </w:r>
      <w:r>
        <w:rPr>
          <w:rFonts w:hint="eastAsia" w:ascii="黑体" w:hAnsi="黑体" w:eastAsia="黑体"/>
          <w:sz w:val="32"/>
          <w:szCs w:val="52"/>
        </w:rPr>
        <w:t>月</w:t>
      </w:r>
    </w:p>
    <w:p>
      <w:pPr>
        <w:jc w:val="center"/>
        <w:rPr>
          <w:sz w:val="21"/>
          <w:szCs w:val="36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16"/>
          <w:szCs w:val="24"/>
        </w:rPr>
        <mc:AlternateContent>
          <mc:Choice Requires="wps">
            <w:drawing>
              <wp:inline distT="0" distB="0" distL="0" distR="0">
                <wp:extent cx="2867025" cy="1257300"/>
                <wp:effectExtent l="0" t="0" r="9525" b="0"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0"/>
                              <w:rPr>
                                <w:rFonts w:ascii="黑体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/>
                                <w:i/>
                                <w:sz w:val="18"/>
                                <w:szCs w:val="20"/>
                              </w:rPr>
                              <w:t>郑重声明：</w:t>
                            </w:r>
                          </w:p>
                          <w:p>
                            <w:pPr>
                              <w:ind w:firstLine="0"/>
                              <w:rPr>
                                <w:rFonts w:ascii="黑体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/>
                                <w:i/>
                                <w:sz w:val="18"/>
                                <w:szCs w:val="20"/>
                              </w:rPr>
                              <w:t>公司内部机密文件请勿传播或转载!感谢支持!</w:t>
                            </w:r>
                          </w:p>
                          <w:p>
                            <w:pPr>
                              <w:ind w:firstLine="0"/>
                              <w:rPr>
                                <w:rFonts w:ascii="黑体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/>
                                <w:i/>
                                <w:sz w:val="18"/>
                                <w:szCs w:val="20"/>
                              </w:rPr>
                              <w:t>Thanks for your keeping this file Confidence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99pt;width:225.75pt;" fillcolor="#FFFFFF" filled="t" stroked="f" coordsize="21600,21600" o:gfxdata="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pZ8Qw&#10;1AAAAAUBAAAPAAAAAAAAAAEAIAAAACIAAABkcnMvZG93bnJldi54bWxQSwECFAAUAAAACACHTuJA&#10;DBddWCUCAAA0BAAADgAAAAAAAAABACAAAAAjAQAAZHJzL2Uyb0RvYy54bWxQSwUGAAAAAAYABgBZ&#10;AQAAu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0"/>
                        <w:rPr>
                          <w:rFonts w:ascii="黑体"/>
                          <w:bCs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hint="eastAsia" w:ascii="黑体"/>
                          <w:i/>
                          <w:sz w:val="18"/>
                          <w:szCs w:val="20"/>
                        </w:rPr>
                        <w:t>郑重声明：</w:t>
                      </w:r>
                    </w:p>
                    <w:p>
                      <w:pPr>
                        <w:ind w:firstLine="0"/>
                        <w:rPr>
                          <w:rFonts w:ascii="黑体"/>
                          <w:bCs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hint="eastAsia" w:ascii="黑体"/>
                          <w:i/>
                          <w:sz w:val="18"/>
                          <w:szCs w:val="20"/>
                        </w:rPr>
                        <w:t>公司内部机密文件请勿传播或转载!感谢支持!</w:t>
                      </w:r>
                    </w:p>
                    <w:p>
                      <w:pPr>
                        <w:ind w:firstLine="0"/>
                        <w:rPr>
                          <w:rFonts w:ascii="黑体"/>
                          <w:bCs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hint="eastAsia" w:ascii="黑体"/>
                          <w:i/>
                          <w:sz w:val="18"/>
                          <w:szCs w:val="20"/>
                        </w:rPr>
                        <w:t>Thanks for your keeping this file Confidence !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sdt>
      <w:sdtPr>
        <w:rPr>
          <w:rFonts w:ascii="宋体" w:hAnsi="宋体" w:eastAsia="宋体" w:cstheme="minorBidi"/>
          <w:color w:val="auto"/>
          <w:kern w:val="2"/>
          <w:sz w:val="28"/>
          <w:lang w:val="zh-CN"/>
        </w:rPr>
        <w:id w:val="387688043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1"/>
          <w:szCs w:val="21"/>
          <w:lang w:val="zh-CN"/>
        </w:rPr>
      </w:sdtEndPr>
      <w:sdtContent>
        <w:p>
          <w:pPr>
            <w:pStyle w:val="31"/>
            <w:spacing w:line="240" w:lineRule="auto"/>
            <w:jc w:val="center"/>
            <w:rPr>
              <w:rFonts w:ascii="宋体" w:hAnsi="宋体" w:eastAsia="宋体"/>
              <w:b/>
              <w:sz w:val="28"/>
              <w:szCs w:val="28"/>
            </w:rPr>
          </w:pPr>
          <w:r>
            <w:rPr>
              <w:rFonts w:ascii="宋体" w:hAnsi="宋体" w:eastAsia="宋体"/>
              <w:b/>
              <w:sz w:val="28"/>
              <w:szCs w:val="28"/>
              <w:lang w:val="zh-CN"/>
            </w:rPr>
            <w:t>目</w:t>
          </w:r>
          <w:r>
            <w:rPr>
              <w:rFonts w:hint="eastAsia" w:ascii="宋体" w:hAnsi="宋体" w:eastAsia="宋体"/>
              <w:b/>
              <w:sz w:val="28"/>
              <w:szCs w:val="28"/>
              <w:lang w:val="zh-CN"/>
            </w:rPr>
            <w:t xml:space="preserve"> </w:t>
          </w:r>
          <w:r>
            <w:rPr>
              <w:rFonts w:ascii="宋体" w:hAnsi="宋体" w:eastAsia="宋体"/>
              <w:b/>
              <w:sz w:val="28"/>
              <w:szCs w:val="28"/>
              <w:lang w:val="zh-CN"/>
            </w:rPr>
            <w:t xml:space="preserve">  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_Toc21020 </w:instrText>
          </w:r>
          <w:r>
            <w:rPr>
              <w:szCs w:val="21"/>
            </w:rPr>
            <w:fldChar w:fldCharType="separate"/>
          </w:r>
          <w:r>
            <w:t xml:space="preserve">1 </w:t>
          </w:r>
          <w:r>
            <w:rPr>
              <w:rFonts w:hint="eastAsia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_Toc21020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_Toc24377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1.1 </w:t>
          </w:r>
          <w:r>
            <w:rPr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_Toc24377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_Toc3029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2 </w:t>
          </w:r>
          <w:r>
            <w:rPr>
              <w:rFonts w:hint="eastAsia"/>
            </w:rPr>
            <w:t>采购平台地址</w:t>
          </w:r>
          <w:r>
            <w:tab/>
          </w:r>
          <w:r>
            <w:fldChar w:fldCharType="begin"/>
          </w:r>
          <w:r>
            <w:instrText xml:space="preserve"> PAGEREF _Toc3029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_Toc18390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3 </w:t>
          </w:r>
          <w:r>
            <w:rPr>
              <w:rFonts w:hint="eastAsia"/>
            </w:rPr>
            <w:t>注册账号</w:t>
          </w:r>
          <w:r>
            <w:tab/>
          </w:r>
          <w:r>
            <w:fldChar w:fldCharType="begin"/>
          </w:r>
          <w:r>
            <w:instrText xml:space="preserve"> PAGEREF _Toc18390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_Toc21829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3.1 </w:t>
          </w:r>
          <w:r>
            <w:rPr>
              <w:rFonts w:hint="eastAsia"/>
            </w:rPr>
            <w:t>快速注册</w:t>
          </w:r>
          <w:r>
            <w:tab/>
          </w:r>
          <w:r>
            <w:fldChar w:fldCharType="begin"/>
          </w:r>
          <w:r>
            <w:instrText xml:space="preserve"> PAGEREF _Toc21829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_Toc5077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3.2 </w:t>
          </w:r>
          <w:r>
            <w:rPr>
              <w:rFonts w:hint="eastAsia"/>
            </w:rPr>
            <w:t>完善信息</w:t>
          </w:r>
          <w:r>
            <w:tab/>
          </w:r>
          <w:r>
            <w:fldChar w:fldCharType="begin"/>
          </w:r>
          <w:r>
            <w:instrText xml:space="preserve"> PAGEREF _Toc5077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_Toc25086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4 </w:t>
          </w:r>
          <w:r>
            <w:rPr>
              <w:rFonts w:hint="eastAsia"/>
            </w:rPr>
            <w:t>供应商企业信息变更</w:t>
          </w:r>
          <w:r>
            <w:tab/>
          </w:r>
          <w:r>
            <w:fldChar w:fldCharType="begin"/>
          </w:r>
          <w:r>
            <w:instrText xml:space="preserve"> PAGEREF _Toc25086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_Toc24229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5 </w:t>
          </w:r>
          <w:r>
            <w:rPr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_Toc24229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_Toc25909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t xml:space="preserve">5.1 </w:t>
          </w:r>
          <w:r>
            <w:rPr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_Toc25909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spacing w:line="240" w:lineRule="auto"/>
            <w:rPr>
              <w:sz w:val="21"/>
              <w:szCs w:val="21"/>
            </w:rPr>
          </w:pPr>
          <w:r>
            <w:rPr>
              <w:bCs/>
              <w:szCs w:val="21"/>
              <w:lang w:val="zh-CN"/>
            </w:rPr>
            <w:fldChar w:fldCharType="end"/>
          </w:r>
        </w:p>
      </w:sdtContent>
    </w:sdt>
    <w:p>
      <w:pPr>
        <w:rPr>
          <w:sz w:val="21"/>
          <w:szCs w:val="21"/>
        </w:rPr>
      </w:pPr>
    </w:p>
    <w:p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bookmarkEnd w:id="1"/>
    <w:p>
      <w:pPr>
        <w:pStyle w:val="2"/>
      </w:pPr>
      <w:bookmarkStart w:id="5" w:name="_Toc37244503"/>
      <w:bookmarkStart w:id="6" w:name="_Toc21020"/>
      <w:r>
        <w:rPr>
          <w:rFonts w:hint="eastAsia"/>
        </w:rPr>
        <w:t>概述</w:t>
      </w:r>
      <w:bookmarkEnd w:id="5"/>
      <w:bookmarkEnd w:id="6"/>
    </w:p>
    <w:p>
      <w:pPr>
        <w:pStyle w:val="4"/>
      </w:pPr>
      <w:bookmarkStart w:id="7" w:name="_Toc24377"/>
      <w:r>
        <w:rPr>
          <w:rFonts w:hint="eastAsia"/>
        </w:rPr>
        <w:t>编写目的</w:t>
      </w:r>
      <w:bookmarkEnd w:id="2"/>
      <w:bookmarkEnd w:id="3"/>
      <w:bookmarkEnd w:id="4"/>
      <w:bookmarkEnd w:id="7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本说明书为</w:t>
      </w:r>
      <w:r>
        <w:rPr>
          <w:rFonts w:hint="eastAsia"/>
          <w:b/>
          <w:sz w:val="21"/>
          <w:szCs w:val="21"/>
          <w:lang w:val="en-US" w:eastAsia="zh-CN"/>
        </w:rPr>
        <w:t>数字化招采平台</w:t>
      </w:r>
      <w:r>
        <w:rPr>
          <w:rFonts w:hint="eastAsia"/>
          <w:sz w:val="21"/>
          <w:szCs w:val="21"/>
        </w:rPr>
        <w:t>供应商注册快速指南，主要用于指导供应商用户使用电子采购平台完成注册账号、完善信息、变更信息等操作</w:t>
      </w:r>
      <w:r>
        <w:rPr>
          <w:sz w:val="21"/>
          <w:szCs w:val="21"/>
        </w:rPr>
        <w:t>。</w:t>
      </w:r>
    </w:p>
    <w:p>
      <w:pPr>
        <w:pStyle w:val="2"/>
      </w:pPr>
      <w:bookmarkStart w:id="8" w:name="_Toc3029"/>
      <w:r>
        <w:rPr>
          <w:rFonts w:hint="eastAsia"/>
        </w:rPr>
        <w:t>采购平台地址</w:t>
      </w:r>
      <w:bookmarkEnd w:id="8"/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电子采购平台互联网地址为：</w:t>
      </w:r>
      <w:r>
        <w:rPr>
          <w:rFonts w:hint="eastAsia"/>
          <w:sz w:val="21"/>
          <w:szCs w:val="21"/>
          <w:lang w:val="en-US" w:eastAsia="zh-CN"/>
        </w:rPr>
        <w:t>学校官网首页数字化招标采购平台栏目登陆入口</w:t>
      </w:r>
    </w:p>
    <w:p>
      <w:pPr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055" cy="191643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推荐</w:t>
      </w:r>
      <w:r>
        <w:rPr>
          <w:rFonts w:hint="eastAsia"/>
          <w:sz w:val="21"/>
          <w:szCs w:val="21"/>
        </w:rPr>
        <w:t>使用</w:t>
      </w:r>
      <w:r>
        <w:rPr>
          <w:rFonts w:hint="eastAsia"/>
          <w:b/>
          <w:bCs/>
          <w:sz w:val="21"/>
          <w:szCs w:val="21"/>
        </w:rPr>
        <w:t>谷歌浏览器</w:t>
      </w:r>
      <w:r>
        <w:rPr>
          <w:rFonts w:hint="eastAsia"/>
          <w:sz w:val="21"/>
          <w:szCs w:val="21"/>
        </w:rPr>
        <w:t>。</w:t>
      </w:r>
    </w:p>
    <w:p>
      <w:pPr>
        <w:spacing w:line="240" w:lineRule="auto"/>
        <w:ind w:firstLine="0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632460" cy="84582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</w:pPr>
    </w:p>
    <w:p>
      <w:pPr>
        <w:pStyle w:val="2"/>
      </w:pPr>
      <w:bookmarkStart w:id="9" w:name="_Toc18390"/>
      <w:r>
        <w:rPr>
          <w:rFonts w:hint="eastAsia"/>
        </w:rPr>
        <w:t>注册账号</w:t>
      </w:r>
      <w:bookmarkEnd w:id="9"/>
    </w:p>
    <w:p>
      <w:pPr>
        <w:pStyle w:val="4"/>
      </w:pPr>
      <w:bookmarkStart w:id="10" w:name="_Toc21829"/>
      <w:r>
        <w:rPr>
          <w:rFonts w:hint="eastAsia"/>
        </w:rPr>
        <w:t>快速注册</w:t>
      </w:r>
      <w:bookmarkEnd w:id="10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打开电子采购平台首页，点击“注册”。</w:t>
      </w:r>
    </w:p>
    <w:p>
      <w:pPr>
        <w:pStyle w:val="25"/>
      </w:pPr>
      <w:r>
        <w:drawing>
          <wp:inline distT="0" distB="0" distL="114300" distR="114300">
            <wp:extent cx="5271770" cy="2192655"/>
            <wp:effectExtent l="0" t="0" r="127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>
      <w:pPr>
        <w:pStyle w:val="25"/>
        <w:ind w:firstLine="4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按注册向导进行注册及完善信息；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Step1、注册协议阅读</w:t>
      </w:r>
    </w:p>
    <w:p>
      <w:r>
        <w:drawing>
          <wp:inline distT="0" distB="0" distL="114300" distR="114300">
            <wp:extent cx="5273040" cy="274320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firstLine="4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勾选“我已阅读并同意《供应商注册协议》”；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Step1、账号注册</w:t>
      </w:r>
    </w:p>
    <w:p>
      <w:r>
        <w:drawing>
          <wp:inline distT="0" distB="0" distL="114300" distR="114300">
            <wp:extent cx="5273040" cy="3576320"/>
            <wp:effectExtent l="0" t="0" r="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填写必须的基本信息，点击按钮【立即注册】，跳转到注册反馈信息页；</w:t>
      </w:r>
    </w:p>
    <w:p>
      <w:r>
        <w:drawing>
          <wp:inline distT="0" distB="0" distL="114300" distR="114300">
            <wp:extent cx="5262880" cy="2603500"/>
            <wp:effectExtent l="0" t="0" r="1016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注册成功，代表已经拥有了供应商平台登录账号，后期可用该账号登录系统继续完善企业信息及相关资料。亦可在当前页点击【完善信息】按钮跳转到企业信息完善页面。</w:t>
      </w:r>
    </w:p>
    <w:p>
      <w:pPr>
        <w:pStyle w:val="4"/>
      </w:pPr>
      <w:bookmarkStart w:id="11" w:name="_Toc5077"/>
      <w:r>
        <w:rPr>
          <w:rFonts w:hint="eastAsia"/>
        </w:rPr>
        <w:t>完善信息</w:t>
      </w:r>
      <w:bookmarkEnd w:id="11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账户快速注册完成后，需要完善企业信息才能够参与平台的采购业务，在首页登陆账户，并且完善企业的信息、联系人、供货类别和资质文件。</w:t>
      </w:r>
    </w:p>
    <w:p>
      <w:pPr>
        <w:pStyle w:val="25"/>
      </w:pPr>
      <w:r>
        <w:drawing>
          <wp:inline distT="0" distB="0" distL="114300" distR="114300">
            <wp:extent cx="5271770" cy="1669415"/>
            <wp:effectExtent l="0" t="0" r="1270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供应商企业信息完善分为4步导航完成：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Step1、企业基本信息完善</w:t>
      </w:r>
    </w:p>
    <w:p>
      <w:r>
        <w:drawing>
          <wp:inline distT="0" distB="0" distL="114300" distR="114300">
            <wp:extent cx="5273675" cy="3192145"/>
            <wp:effectExtent l="0" t="0" r="14605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Step2、联系人信息</w:t>
      </w:r>
    </w:p>
    <w:p>
      <w:r>
        <w:drawing>
          <wp:inline distT="0" distB="0" distL="114300" distR="114300">
            <wp:extent cx="5262245" cy="2628265"/>
            <wp:effectExtent l="0" t="0" r="10795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Step3、采购类别</w:t>
      </w:r>
    </w:p>
    <w:p>
      <w:r>
        <w:drawing>
          <wp:inline distT="0" distB="0" distL="114300" distR="114300">
            <wp:extent cx="5269865" cy="3213735"/>
            <wp:effectExtent l="0" t="0" r="3175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209925"/>
            <wp:effectExtent l="0" t="0" r="1270" b="571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Step4、资质文件上传</w:t>
      </w:r>
    </w:p>
    <w:p>
      <w:r>
        <w:drawing>
          <wp:inline distT="0" distB="0" distL="114300" distR="114300">
            <wp:extent cx="5265420" cy="2859405"/>
            <wp:effectExtent l="0" t="0" r="7620" b="571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点【完成】按钮，打开企业信息完善预览页；</w:t>
      </w:r>
    </w:p>
    <w:p>
      <w:r>
        <w:drawing>
          <wp:inline distT="0" distB="0" distL="114300" distR="114300">
            <wp:extent cx="5270500" cy="3007360"/>
            <wp:effectExtent l="0" t="0" r="2540" b="101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预览信息无误，点【提交】按钮，提交审核。</w:t>
      </w:r>
    </w:p>
    <w:p>
      <w:r>
        <w:drawing>
          <wp:inline distT="0" distB="0" distL="114300" distR="114300">
            <wp:extent cx="5269230" cy="1684655"/>
            <wp:effectExtent l="0" t="0" r="3810" b="698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在供应商企业完善信息提交审核等待页面，还可点【撤回审批】撤回，重新完善信息。</w:t>
      </w:r>
    </w:p>
    <w:p>
      <w:pPr>
        <w:pStyle w:val="2"/>
      </w:pPr>
      <w:bookmarkStart w:id="12" w:name="_Toc25086"/>
      <w:r>
        <w:rPr>
          <w:rFonts w:hint="eastAsia"/>
        </w:rPr>
        <w:t>供应商企业信息变更</w:t>
      </w:r>
      <w:bookmarkEnd w:id="12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登陆采购平台，进入“我的信息-企业信息-企业信息维护”。</w:t>
      </w:r>
    </w:p>
    <w:p>
      <w:pPr>
        <w:pStyle w:val="25"/>
      </w:pPr>
      <w:r>
        <w:drawing>
          <wp:inline distT="0" distB="0" distL="114300" distR="114300">
            <wp:extent cx="5266690" cy="2562225"/>
            <wp:effectExtent l="0" t="0" r="6350" b="1333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</w:pPr>
      <w:r>
        <w:drawing>
          <wp:inline distT="0" distB="0" distL="114300" distR="114300">
            <wp:extent cx="5271135" cy="2579370"/>
            <wp:effectExtent l="0" t="0" r="1905" b="1143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需要变更哪部分信息，直接在相应的区域点击“编辑”，在新打开窗口修改信息。修改完成后，点击“提交审核”，等到审核完成后即完成信息的变更。</w:t>
      </w:r>
    </w:p>
    <w:p>
      <w:pPr>
        <w:pStyle w:val="2"/>
      </w:pPr>
      <w:bookmarkStart w:id="13" w:name="_Toc24229"/>
      <w:r>
        <w:rPr>
          <w:rFonts w:hint="eastAsia"/>
        </w:rPr>
        <w:t>修改密码</w:t>
      </w:r>
      <w:bookmarkEnd w:id="13"/>
    </w:p>
    <w:p>
      <w:pPr>
        <w:pStyle w:val="4"/>
      </w:pPr>
      <w:bookmarkStart w:id="14" w:name="_Toc25909"/>
      <w:r>
        <w:rPr>
          <w:rFonts w:hint="eastAsia"/>
        </w:rPr>
        <w:t>修改密码</w:t>
      </w:r>
      <w:bookmarkEnd w:id="14"/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需要修改密码时，使用账户登陆电子采购平台登陆进入后台首页，鼠标在右上角用户处悬停，点击“修改密码”。在新打开窗口修改密码后点击“提交”，即可完成密码修改。</w:t>
      </w:r>
    </w:p>
    <w:p>
      <w:pPr>
        <w:rPr>
          <w:rFonts w:hint="eastAsia"/>
          <w:sz w:val="21"/>
          <w:szCs w:val="21"/>
        </w:rPr>
      </w:pPr>
      <w:r>
        <w:drawing>
          <wp:inline distT="0" distB="0" distL="114300" distR="114300">
            <wp:extent cx="5273040" cy="1138555"/>
            <wp:effectExtent l="0" t="0" r="0" b="44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/>
      <w:rPr>
        <w:b/>
        <w:bCs/>
      </w:rPr>
    </w:pPr>
    <w:r>
      <w:t xml:space="preserve">      </w:t>
    </w:r>
    <w:sdt>
      <w:sdtPr>
        <w:id w:val="1338655567"/>
        <w:docPartObj>
          <w:docPartGallery w:val="autotext"/>
        </w:docPartObj>
      </w:sdtPr>
      <w:sdtContent>
        <w:sdt>
          <w:sdtPr>
            <w:id w:val="1728636285"/>
            <w:docPartObj>
              <w:docPartGallery w:val="autotext"/>
            </w:docPartObj>
          </w:sdtPr>
          <w:sdtContent>
            <w:r>
              <w:t xml:space="preserve">                  </w:t>
            </w:r>
            <w:r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</w:rPr>
              <w:fldChar w:fldCharType="end"/>
            </w:r>
          </w:sdtContent>
        </w:sdt>
        <w:r>
          <w:rPr>
            <w:rFonts w:hint="eastAsia"/>
          </w:rPr>
          <w:t>页</w:t>
        </w:r>
      </w:sdtContent>
    </w:sdt>
    <w:r>
      <w:t xml:space="preserve">        </w:t>
    </w:r>
    <w:r>
      <w:rPr>
        <w:rFonts w:hint="eastAsia" w:cs="宋体"/>
      </w:rPr>
      <w:t>未经北京网达立信许可，请勿向第三方透露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/>
      <w:jc w:val="both"/>
    </w:pPr>
    <w:r>
      <w:rPr>
        <w:rFonts w:hint="eastAsia"/>
      </w:rPr>
      <w:t xml:space="preserve"> </w:t>
    </w:r>
    <w:r>
      <w:t xml:space="preserve">                                    </w:t>
    </w:r>
    <w:r>
      <w:rPr>
        <w:rFonts w:hint="eastAsia"/>
      </w:rPr>
      <w:t xml:space="preserve">        </w:t>
    </w:r>
    <w:r>
      <w:rPr>
        <w:rFonts w:hint="eastAsia"/>
        <w:lang w:val="en-US" w:eastAsia="zh-CN"/>
      </w:rPr>
      <w:t xml:space="preserve">             数字化招采平台</w:t>
    </w:r>
    <w:r>
      <w:rPr>
        <w:rFonts w:hint="eastAsia"/>
      </w:rPr>
      <w:t>_供应商注册_操作指南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/>
      <w:jc w:val="both"/>
    </w:pPr>
    <w:bookmarkStart w:id="15" w:name="_Hlk31973682"/>
    <w:bookmarkStart w:id="16" w:name="_Hlk31973681"/>
    <w:r>
      <w:t xml:space="preserve">                                      </w:t>
    </w:r>
    <w:bookmarkEnd w:id="15"/>
    <w:bookmarkEnd w:id="16"/>
    <w:r>
      <w:rPr>
        <w:rFonts w:hint="eastAsia"/>
      </w:rPr>
      <w:t xml:space="preserve">     </w:t>
    </w:r>
    <w:r>
      <w:rPr>
        <w:rFonts w:hint="eastAsia"/>
        <w:lang w:val="en-US" w:eastAsia="zh-CN"/>
      </w:rPr>
      <w:t xml:space="preserve">    </w:t>
    </w:r>
    <w:r>
      <w:rPr>
        <w:rFonts w:hint="eastAsia"/>
      </w:rPr>
      <w:t xml:space="preserve">  </w:t>
    </w:r>
    <w:r>
      <w:rPr>
        <w:rFonts w:hint="eastAsia"/>
        <w:lang w:val="en-US" w:eastAsia="zh-CN"/>
      </w:rPr>
      <w:t xml:space="preserve">         数字化招采平台</w:t>
    </w:r>
    <w:r>
      <w:rPr>
        <w:rFonts w:hint="eastAsia"/>
      </w:rPr>
      <w:t>_供应商注册_操作指南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5EA23431"/>
    <w:multiLevelType w:val="multilevel"/>
    <w:tmpl w:val="5EA23431"/>
    <w:lvl w:ilvl="0" w:tentative="0">
      <w:start w:val="1"/>
      <w:numFmt w:val="bullet"/>
      <w:pStyle w:val="5"/>
      <w:lvlText w:val=""/>
      <w:lvlPicBulletId w:val="0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72521753"/>
    <w:multiLevelType w:val="multilevel"/>
    <w:tmpl w:val="72521753"/>
    <w:lvl w:ilvl="0" w:tentative="0">
      <w:start w:val="1"/>
      <w:numFmt w:val="decimal"/>
      <w:pStyle w:val="2"/>
      <w:lvlText w:val="%1"/>
      <w:lvlJc w:val="left"/>
      <w:pPr>
        <w:ind w:left="425" w:hanging="425"/>
      </w:pPr>
    </w:lvl>
    <w:lvl w:ilvl="1" w:tentative="0">
      <w:start w:val="1"/>
      <w:numFmt w:val="decimal"/>
      <w:pStyle w:val="4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pStyle w:val="6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N2VmNjZkNTc4YjRiMDQ0ZDlkNTM2Mzk0ZjhlM2YifQ=="/>
  </w:docVars>
  <w:rsids>
    <w:rsidRoot w:val="003675C0"/>
    <w:rsid w:val="00004B34"/>
    <w:rsid w:val="0006130F"/>
    <w:rsid w:val="000A00E8"/>
    <w:rsid w:val="000D63E3"/>
    <w:rsid w:val="00106A6E"/>
    <w:rsid w:val="001A3716"/>
    <w:rsid w:val="001F4866"/>
    <w:rsid w:val="002B1D69"/>
    <w:rsid w:val="002B783D"/>
    <w:rsid w:val="00314E7F"/>
    <w:rsid w:val="0034403C"/>
    <w:rsid w:val="00353359"/>
    <w:rsid w:val="003675C0"/>
    <w:rsid w:val="003D719F"/>
    <w:rsid w:val="003F5D67"/>
    <w:rsid w:val="0048073B"/>
    <w:rsid w:val="00480850"/>
    <w:rsid w:val="004827B4"/>
    <w:rsid w:val="0048366E"/>
    <w:rsid w:val="004973AD"/>
    <w:rsid w:val="004C7EEC"/>
    <w:rsid w:val="00501094"/>
    <w:rsid w:val="00566054"/>
    <w:rsid w:val="005A14C6"/>
    <w:rsid w:val="005C00DE"/>
    <w:rsid w:val="00615A54"/>
    <w:rsid w:val="00631BBB"/>
    <w:rsid w:val="006C1657"/>
    <w:rsid w:val="006D2A17"/>
    <w:rsid w:val="00767B44"/>
    <w:rsid w:val="00793F2D"/>
    <w:rsid w:val="007B22F9"/>
    <w:rsid w:val="007B426F"/>
    <w:rsid w:val="008148C7"/>
    <w:rsid w:val="00822D1E"/>
    <w:rsid w:val="00887A13"/>
    <w:rsid w:val="008B5BB2"/>
    <w:rsid w:val="009047CF"/>
    <w:rsid w:val="00911215"/>
    <w:rsid w:val="009914AB"/>
    <w:rsid w:val="00993D43"/>
    <w:rsid w:val="009D1081"/>
    <w:rsid w:val="00A2692B"/>
    <w:rsid w:val="00A32309"/>
    <w:rsid w:val="00AE4C29"/>
    <w:rsid w:val="00AF1819"/>
    <w:rsid w:val="00BA7CEF"/>
    <w:rsid w:val="00C0393E"/>
    <w:rsid w:val="00C2026C"/>
    <w:rsid w:val="00C6284C"/>
    <w:rsid w:val="00C75980"/>
    <w:rsid w:val="00CA72E7"/>
    <w:rsid w:val="00DC1F6B"/>
    <w:rsid w:val="00DE00C9"/>
    <w:rsid w:val="00DE134C"/>
    <w:rsid w:val="00DE7316"/>
    <w:rsid w:val="00E549B3"/>
    <w:rsid w:val="00E62C70"/>
    <w:rsid w:val="00E825D0"/>
    <w:rsid w:val="00E83E58"/>
    <w:rsid w:val="00EE0528"/>
    <w:rsid w:val="00F24512"/>
    <w:rsid w:val="00F70037"/>
    <w:rsid w:val="00F95B88"/>
    <w:rsid w:val="00FA2FD9"/>
    <w:rsid w:val="048B43D1"/>
    <w:rsid w:val="117020AC"/>
    <w:rsid w:val="17C04750"/>
    <w:rsid w:val="19840F54"/>
    <w:rsid w:val="22BA6E71"/>
    <w:rsid w:val="31F762A6"/>
    <w:rsid w:val="3F8D2095"/>
    <w:rsid w:val="449C2CBB"/>
    <w:rsid w:val="46C04598"/>
    <w:rsid w:val="4BDB4FD7"/>
    <w:rsid w:val="7213776C"/>
    <w:rsid w:val="7C22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420"/>
    </w:pPr>
    <w:rPr>
      <w:rFonts w:ascii="宋体" w:hAnsi="宋体" w:eastAsia="宋体" w:cstheme="minorBidi"/>
      <w:kern w:val="2"/>
      <w:sz w:val="28"/>
      <w:szCs w:val="32"/>
      <w:lang w:val="en-US" w:eastAsia="zh-CN" w:bidi="ar-SA"/>
    </w:rPr>
  </w:style>
  <w:style w:type="paragraph" w:styleId="2">
    <w:name w:val="heading 1"/>
    <w:basedOn w:val="3"/>
    <w:next w:val="1"/>
    <w:link w:val="18"/>
    <w:qFormat/>
    <w:uiPriority w:val="9"/>
    <w:pPr>
      <w:numPr>
        <w:ilvl w:val="0"/>
        <w:numId w:val="1"/>
      </w:numPr>
      <w:spacing w:after="160"/>
      <w:ind w:firstLine="0" w:firstLineChars="0"/>
      <w:outlineLvl w:val="0"/>
    </w:pPr>
    <w:rPr>
      <w:b/>
      <w:kern w:val="0"/>
      <w:sz w:val="36"/>
      <w:szCs w:val="36"/>
    </w:rPr>
  </w:style>
  <w:style w:type="paragraph" w:styleId="4">
    <w:name w:val="heading 2"/>
    <w:basedOn w:val="3"/>
    <w:next w:val="1"/>
    <w:link w:val="19"/>
    <w:unhideWhenUsed/>
    <w:qFormat/>
    <w:uiPriority w:val="9"/>
    <w:pPr>
      <w:numPr>
        <w:ilvl w:val="1"/>
        <w:numId w:val="1"/>
      </w:numPr>
      <w:spacing w:after="160" w:line="259" w:lineRule="auto"/>
      <w:ind w:left="567" w:firstLine="0" w:firstLineChars="0"/>
      <w:outlineLvl w:val="1"/>
    </w:pPr>
    <w:rPr>
      <w:b/>
      <w:kern w:val="0"/>
      <w:sz w:val="32"/>
    </w:rPr>
  </w:style>
  <w:style w:type="paragraph" w:styleId="5">
    <w:name w:val="heading 3"/>
    <w:basedOn w:val="3"/>
    <w:next w:val="1"/>
    <w:link w:val="20"/>
    <w:unhideWhenUsed/>
    <w:qFormat/>
    <w:uiPriority w:val="9"/>
    <w:pPr>
      <w:numPr>
        <w:ilvl w:val="0"/>
        <w:numId w:val="2"/>
      </w:numPr>
      <w:ind w:firstLine="0" w:firstLineChars="0"/>
      <w:outlineLvl w:val="2"/>
    </w:pPr>
    <w:rPr>
      <w:b/>
      <w:bCs/>
    </w:rPr>
  </w:style>
  <w:style w:type="paragraph" w:styleId="6">
    <w:name w:val="heading 4"/>
    <w:basedOn w:val="5"/>
    <w:next w:val="1"/>
    <w:link w:val="21"/>
    <w:unhideWhenUsed/>
    <w:qFormat/>
    <w:uiPriority w:val="9"/>
    <w:pPr>
      <w:numPr>
        <w:ilvl w:val="3"/>
        <w:numId w:val="1"/>
      </w:numPr>
      <w:ind w:left="993" w:hanging="709"/>
      <w:outlineLvl w:val="3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200" w:firstLineChars="200"/>
    </w:pPr>
  </w:style>
  <w:style w:type="paragraph" w:styleId="7">
    <w:name w:val="Body Text"/>
    <w:basedOn w:val="1"/>
    <w:link w:val="30"/>
    <w:qFormat/>
    <w:uiPriority w:val="0"/>
    <w:pPr>
      <w:spacing w:before="100" w:beforeAutospacing="1" w:after="100" w:afterAutospacing="1" w:line="240" w:lineRule="auto"/>
      <w:ind w:firstLine="0"/>
    </w:pPr>
    <w:rPr>
      <w:rFonts w:cs="Arial"/>
      <w:bCs/>
      <w:iCs/>
      <w:kern w:val="0"/>
      <w:sz w:val="24"/>
      <w:szCs w:val="28"/>
      <w:lang w:eastAsia="en-US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Char"/>
    <w:basedOn w:val="16"/>
    <w:link w:val="2"/>
    <w:qFormat/>
    <w:uiPriority w:val="9"/>
    <w:rPr>
      <w:rFonts w:ascii="宋体" w:hAnsi="宋体" w:eastAsia="宋体"/>
      <w:b/>
      <w:kern w:val="0"/>
      <w:sz w:val="36"/>
      <w:szCs w:val="36"/>
    </w:rPr>
  </w:style>
  <w:style w:type="character" w:customStyle="1" w:styleId="19">
    <w:name w:val="标题 2 Char"/>
    <w:basedOn w:val="16"/>
    <w:link w:val="4"/>
    <w:qFormat/>
    <w:uiPriority w:val="9"/>
    <w:rPr>
      <w:rFonts w:ascii="宋体" w:hAnsi="宋体" w:eastAsia="宋体"/>
      <w:b/>
      <w:kern w:val="0"/>
      <w:sz w:val="32"/>
      <w:szCs w:val="32"/>
    </w:rPr>
  </w:style>
  <w:style w:type="character" w:customStyle="1" w:styleId="20">
    <w:name w:val="标题 3 Char"/>
    <w:basedOn w:val="16"/>
    <w:link w:val="5"/>
    <w:qFormat/>
    <w:uiPriority w:val="9"/>
    <w:rPr>
      <w:rFonts w:ascii="宋体" w:hAnsi="宋体" w:eastAsia="宋体"/>
      <w:b/>
      <w:bCs/>
      <w:sz w:val="28"/>
      <w:szCs w:val="32"/>
    </w:rPr>
  </w:style>
  <w:style w:type="character" w:customStyle="1" w:styleId="21">
    <w:name w:val="标题 4 Char"/>
    <w:basedOn w:val="16"/>
    <w:link w:val="6"/>
    <w:qFormat/>
    <w:uiPriority w:val="9"/>
    <w:rPr>
      <w:rFonts w:ascii="宋体" w:hAnsi="宋体" w:eastAsia="宋体"/>
      <w:b/>
      <w:bCs/>
      <w:sz w:val="28"/>
      <w:szCs w:val="32"/>
    </w:rPr>
  </w:style>
  <w:style w:type="table" w:customStyle="1" w:styleId="22">
    <w:name w:val="网格型1"/>
    <w:basedOn w:val="14"/>
    <w:qFormat/>
    <w:uiPriority w:val="39"/>
    <w:rPr>
      <w:kern w:val="0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表格正文"/>
    <w:basedOn w:val="1"/>
    <w:link w:val="24"/>
    <w:qFormat/>
    <w:uiPriority w:val="0"/>
    <w:pPr>
      <w:ind w:firstLine="0"/>
      <w:jc w:val="center"/>
    </w:pPr>
    <w:rPr>
      <w:rFonts w:ascii="楷体" w:hAnsi="楷体" w:eastAsia="楷体" w:cs="Times New Roman"/>
      <w:kern w:val="0"/>
      <w:sz w:val="15"/>
    </w:rPr>
  </w:style>
  <w:style w:type="character" w:customStyle="1" w:styleId="24">
    <w:name w:val="表格正文 字符"/>
    <w:basedOn w:val="16"/>
    <w:link w:val="23"/>
    <w:qFormat/>
    <w:uiPriority w:val="0"/>
    <w:rPr>
      <w:rFonts w:ascii="楷体" w:hAnsi="楷体" w:eastAsia="楷体" w:cs="Times New Roman"/>
      <w:kern w:val="0"/>
      <w:sz w:val="15"/>
      <w:szCs w:val="32"/>
    </w:rPr>
  </w:style>
  <w:style w:type="paragraph" w:customStyle="1" w:styleId="25">
    <w:name w:val="贴图"/>
    <w:basedOn w:val="1"/>
    <w:link w:val="26"/>
    <w:qFormat/>
    <w:uiPriority w:val="0"/>
    <w:pPr>
      <w:ind w:firstLine="0"/>
      <w:jc w:val="center"/>
    </w:pPr>
  </w:style>
  <w:style w:type="character" w:customStyle="1" w:styleId="26">
    <w:name w:val="贴图 字符"/>
    <w:basedOn w:val="16"/>
    <w:link w:val="25"/>
    <w:qFormat/>
    <w:uiPriority w:val="0"/>
    <w:rPr>
      <w:rFonts w:ascii="宋体" w:hAnsi="宋体" w:eastAsia="宋体"/>
      <w:sz w:val="28"/>
      <w:szCs w:val="32"/>
    </w:rPr>
  </w:style>
  <w:style w:type="character" w:customStyle="1" w:styleId="27">
    <w:name w:val="页眉 Char"/>
    <w:basedOn w:val="16"/>
    <w:link w:val="11"/>
    <w:qFormat/>
    <w:uiPriority w:val="99"/>
    <w:rPr>
      <w:rFonts w:ascii="宋体" w:hAnsi="宋体" w:eastAsia="宋体"/>
      <w:sz w:val="18"/>
      <w:szCs w:val="18"/>
    </w:rPr>
  </w:style>
  <w:style w:type="character" w:customStyle="1" w:styleId="28">
    <w:name w:val="页脚 Char"/>
    <w:basedOn w:val="16"/>
    <w:link w:val="10"/>
    <w:qFormat/>
    <w:uiPriority w:val="99"/>
    <w:rPr>
      <w:rFonts w:ascii="宋体" w:hAnsi="宋体" w:eastAsia="宋体"/>
      <w:sz w:val="18"/>
      <w:szCs w:val="18"/>
    </w:rPr>
  </w:style>
  <w:style w:type="character" w:customStyle="1" w:styleId="29">
    <w:name w:val="批注框文本 Char"/>
    <w:basedOn w:val="16"/>
    <w:link w:val="9"/>
    <w:semiHidden/>
    <w:qFormat/>
    <w:uiPriority w:val="99"/>
    <w:rPr>
      <w:rFonts w:ascii="宋体" w:hAnsi="宋体" w:eastAsia="宋体"/>
      <w:sz w:val="18"/>
      <w:szCs w:val="18"/>
    </w:rPr>
  </w:style>
  <w:style w:type="character" w:customStyle="1" w:styleId="30">
    <w:name w:val="正文文本 Char"/>
    <w:basedOn w:val="16"/>
    <w:link w:val="7"/>
    <w:qFormat/>
    <w:uiPriority w:val="0"/>
    <w:rPr>
      <w:rFonts w:ascii="宋体" w:hAnsi="宋体" w:eastAsia="宋体" w:cs="Arial"/>
      <w:bCs/>
      <w:iCs/>
      <w:kern w:val="0"/>
      <w:sz w:val="24"/>
      <w:szCs w:val="28"/>
      <w:lang w:eastAsia="en-US"/>
    </w:rPr>
  </w:style>
  <w:style w:type="paragraph" w:customStyle="1" w:styleId="31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C6856A-BF79-445E-AC0F-BE7CA4CBA4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756</Words>
  <Characters>822</Characters>
  <Lines>13</Lines>
  <Paragraphs>3</Paragraphs>
  <TotalTime>3</TotalTime>
  <ScaleCrop>false</ScaleCrop>
  <LinksUpToDate>false</LinksUpToDate>
  <CharactersWithSpaces>861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2020-04-07T15:10:00Z</dcterms:created>
  <dc:creator>张 博</dc:creator>
  <cp:lastModifiedBy>王晖</cp:lastModifiedBy>
  <dcterms:modified xsi:type="dcterms:W3CDTF">2023-11-06T09:31:24Z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EB29D6BBE29445E6A067B2689B6CF68D</vt:lpwstr>
  </property>
</Properties>
</file>