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A0BC" w14:textId="0EE7E66F" w:rsidR="0038149E" w:rsidRDefault="0038149E" w:rsidP="0038149E">
      <w:pPr>
        <w:pStyle w:val="p0"/>
        <w:shd w:val="clear" w:color="auto" w:fill="FFFFFF"/>
        <w:spacing w:before="75" w:after="75" w:line="560" w:lineRule="exact"/>
        <w:jc w:val="left"/>
        <w:rPr>
          <w:rFonts w:ascii="仿宋" w:eastAsia="仿宋" w:hAnsi="仿宋"/>
          <w:sz w:val="32"/>
          <w:szCs w:val="32"/>
        </w:rPr>
      </w:pPr>
      <w:bookmarkStart w:id="0" w:name="_Hlk89420265"/>
      <w:r>
        <w:rPr>
          <w:rFonts w:ascii="仿宋" w:eastAsia="仿宋" w:hAnsi="仿宋" w:hint="eastAsia"/>
          <w:sz w:val="32"/>
          <w:szCs w:val="32"/>
        </w:rPr>
        <w:t>附件3：</w:t>
      </w:r>
    </w:p>
    <w:p w14:paraId="184DA3B9" w14:textId="55739672" w:rsidR="0038149E" w:rsidRDefault="0038149E" w:rsidP="0038149E">
      <w:pPr>
        <w:pStyle w:val="p0"/>
        <w:shd w:val="clear" w:color="auto" w:fill="FFFFFF"/>
        <w:spacing w:before="75" w:after="75" w:line="560" w:lineRule="exact"/>
        <w:jc w:val="center"/>
        <w:rPr>
          <w:rStyle w:val="NormalCharacter"/>
          <w:rFonts w:ascii="方正小标宋简体" w:eastAsia="方正小标宋简体" w:hAnsi="仿宋"/>
          <w:sz w:val="32"/>
          <w:szCs w:val="32"/>
        </w:rPr>
      </w:pPr>
      <w:r w:rsidRPr="0038149E">
        <w:rPr>
          <w:rStyle w:val="NormalCharacter"/>
          <w:rFonts w:ascii="方正小标宋简体" w:eastAsia="方正小标宋简体" w:hAnsi="仿宋" w:hint="eastAsia"/>
          <w:sz w:val="32"/>
          <w:szCs w:val="32"/>
        </w:rPr>
        <w:t>2022年度“新基建+高校信息化”研究项目产品技术说明</w:t>
      </w:r>
    </w:p>
    <w:p w14:paraId="49EECA7C" w14:textId="77777777" w:rsidR="0038149E" w:rsidRPr="0038149E" w:rsidRDefault="0038149E" w:rsidP="0038149E">
      <w:pPr>
        <w:pStyle w:val="p0"/>
        <w:shd w:val="clear" w:color="auto" w:fill="FFFFFF"/>
        <w:spacing w:before="75" w:after="75" w:line="560" w:lineRule="exact"/>
        <w:jc w:val="center"/>
        <w:rPr>
          <w:rStyle w:val="NormalCharacter"/>
          <w:rFonts w:ascii="方正小标宋简体" w:eastAsia="方正小标宋简体" w:hAnsi="仿宋"/>
          <w:sz w:val="32"/>
          <w:szCs w:val="32"/>
        </w:rPr>
      </w:pPr>
    </w:p>
    <w:p w14:paraId="7837CBD1" w14:textId="4FAC3803" w:rsidR="0053641C" w:rsidRDefault="0016242D">
      <w:pPr>
        <w:spacing w:line="360" w:lineRule="auto"/>
        <w:rPr>
          <w:rStyle w:val="NormalCharacter"/>
          <w:rFonts w:asciiTheme="minorEastAsia" w:eastAsiaTheme="minorEastAsia" w:hAnsiTheme="minorEastAsia" w:cstheme="minorEastAsia"/>
          <w:b/>
          <w:bCs/>
          <w:sz w:val="28"/>
          <w:szCs w:val="28"/>
        </w:rPr>
      </w:pPr>
      <w:r>
        <w:rPr>
          <w:rStyle w:val="NormalCharacter"/>
          <w:rFonts w:asciiTheme="minorEastAsia" w:eastAsiaTheme="minorEastAsia" w:hAnsiTheme="minorEastAsia" w:cstheme="minorEastAsia" w:hint="eastAsia"/>
          <w:b/>
          <w:bCs/>
          <w:sz w:val="28"/>
          <w:szCs w:val="28"/>
        </w:rPr>
        <w:t>一、易道-云编程训练平台（C01）</w:t>
      </w:r>
    </w:p>
    <w:p w14:paraId="0F9302F8"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1、产品功能</w:t>
      </w:r>
    </w:p>
    <w:p w14:paraId="15E5A941"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课程学习：涉及 C 语言、Python、数据结构、算法设计等课程。用户可以选择加入感兴趣的课程，参与该课程的实践教学训练、练习与考试等。目前已有 30 多门次课，15000 余人选课，可支持 2000 人并发考；</w:t>
      </w:r>
    </w:p>
    <w:p w14:paraId="269AEF31"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实践练习：目前已有题目数量近 4000 道，用户可以通过查看题目列表功能，搜索自己感兴趣的题目，练习未通过的题目；</w:t>
      </w:r>
    </w:p>
    <w:p w14:paraId="20D6F6B5"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推荐进阶：通过对用户行为进行研究，推断用户学习兴趣，从而为用户推荐更适合自己的个性化编程题目，辅助用户们进行上机题目练习；</w:t>
      </w:r>
    </w:p>
    <w:p w14:paraId="71C3314D"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比赛管理：除了可以进行日常编程练习外，还可以为课程开设比赛和考试等模式以便进一步辅助教学。本平台通过优化分布式服务器架构，防止了比赛过程中用户并发操作过多导致服务器压力过大的问题；</w:t>
      </w:r>
    </w:p>
    <w:p w14:paraId="684755F9"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用户画像：系统可以通过对用户提交题目、参加比赛等用户交互行为进行记录，通过图神经网络形成用户标签，构建用户画像。用户画像的构建可以帮助管理员更好的分析和认识不同群体的特征；</w:t>
      </w:r>
    </w:p>
    <w:p w14:paraId="13BA2D2B"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可视化展示：采用数据可视化技术，将数据库中冗长繁琐的数据直观形象的展现出来，在帮助学生对自己的做题情况有更好的理解的同时，也让教师对学生的做题情况有个整体、宏观的认识。</w:t>
      </w:r>
    </w:p>
    <w:p w14:paraId="686379D3"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2、产品价值</w:t>
      </w:r>
    </w:p>
    <w:p w14:paraId="4B457E20" w14:textId="77777777" w:rsidR="0053641C" w:rsidRDefault="0016242D">
      <w:pPr>
        <w:spacing w:after="0" w:line="360" w:lineRule="auto"/>
        <w:ind w:firstLineChars="183" w:firstLine="439"/>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产品重在培养学生编程逻辑思维能力，在编程实践中提高自身编程能力。产品也是很好的教学辅助工具，提高学生学习效率的同时，也更好地服务于教师检验教学成果和改善教学计划。全网的成绩排名也能大大提高学生的积极性，营造竞争的氛围，排名的结果也为人才的评测推荐提供了有力的支持。</w:t>
      </w:r>
    </w:p>
    <w:p w14:paraId="44046FBC"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3、适用范围：</w:t>
      </w:r>
      <w:r>
        <w:rPr>
          <w:rStyle w:val="NormalCharacter"/>
          <w:rFonts w:asciiTheme="minorEastAsia" w:eastAsiaTheme="minorEastAsia" w:hAnsiTheme="minorEastAsia" w:cstheme="minorEastAsia" w:hint="eastAsia"/>
          <w:sz w:val="24"/>
          <w:szCs w:val="24"/>
        </w:rPr>
        <w:t>本、专科院校计算机软件相关专业</w:t>
      </w:r>
    </w:p>
    <w:p w14:paraId="793F5E87"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4、平台使用条件环境：</w:t>
      </w:r>
      <w:proofErr w:type="gramStart"/>
      <w:r>
        <w:rPr>
          <w:rStyle w:val="NormalCharacter"/>
          <w:rFonts w:asciiTheme="minorEastAsia" w:eastAsiaTheme="minorEastAsia" w:hAnsiTheme="minorEastAsia" w:cstheme="minorEastAsia" w:hint="eastAsia"/>
          <w:sz w:val="24"/>
          <w:szCs w:val="24"/>
        </w:rPr>
        <w:t>公有云服务</w:t>
      </w:r>
      <w:proofErr w:type="gramEnd"/>
      <w:r>
        <w:rPr>
          <w:rStyle w:val="NormalCharacter"/>
          <w:rFonts w:asciiTheme="minorEastAsia" w:eastAsiaTheme="minorEastAsia" w:hAnsiTheme="minorEastAsia" w:cstheme="minorEastAsia" w:hint="eastAsia"/>
          <w:sz w:val="24"/>
          <w:szCs w:val="24"/>
        </w:rPr>
        <w:t>方式</w:t>
      </w:r>
    </w:p>
    <w:p w14:paraId="0F1A5C14"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014B28A3"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3B629FA0" w14:textId="77777777" w:rsidR="0053641C" w:rsidRDefault="0016242D">
      <w:pPr>
        <w:spacing w:after="0" w:line="360" w:lineRule="auto"/>
        <w:rPr>
          <w:rStyle w:val="NormalCharacter"/>
          <w:rFonts w:asciiTheme="minorEastAsia" w:eastAsiaTheme="minorEastAsia" w:hAnsiTheme="minorEastAsia" w:cstheme="minorEastAsia"/>
          <w:b/>
          <w:bCs/>
          <w:sz w:val="28"/>
          <w:szCs w:val="28"/>
        </w:rPr>
      </w:pPr>
      <w:r>
        <w:rPr>
          <w:rStyle w:val="NormalCharacter"/>
          <w:rFonts w:asciiTheme="minorEastAsia" w:eastAsiaTheme="minorEastAsia" w:hAnsiTheme="minorEastAsia" w:cstheme="minorEastAsia" w:hint="eastAsia"/>
          <w:b/>
          <w:bCs/>
          <w:sz w:val="28"/>
          <w:szCs w:val="28"/>
        </w:rPr>
        <w:t>二、易道-迭代创业画布平台（C02）</w:t>
      </w:r>
    </w:p>
    <w:p w14:paraId="51928F9F"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1、产品功能</w:t>
      </w:r>
    </w:p>
    <w:p w14:paraId="7E9CAB89"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团队管理：画布支持多人合作开发和跨团队分享；</w:t>
      </w:r>
    </w:p>
    <w:p w14:paraId="5B6DB2BC"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客户管理：创业者需要细分客户，并分别探索商业模式画布。“客户细分”是画布核心的驱动板块，创业者需要逐一围绕“客户细分”进行探索。该模块包括：子画布添加（增加客户）、客户拆细、子画布复制（用于相近子画布探索）、子画布删除、画布合成等基本功能；</w:t>
      </w:r>
    </w:p>
    <w:p w14:paraId="1A6EBBD4"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MVP管理：创业者根据创意，基于对最重要客户细分的持续探索，用MVP恰如其分表达出产品服务的形态。MVP从概念原型，逐步演进为低仿真MVP、高仿真MVP、产品样品等；</w:t>
      </w:r>
    </w:p>
    <w:p w14:paraId="25286C37"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项目管理：创业者需要对创意进行梳理和解读，粗略描述对于创意的认知；</w:t>
      </w:r>
    </w:p>
    <w:p w14:paraId="1ACC364D"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画布探索：画布探索是核心功能。创业团队通过客户访谈、客户测试和获得见解等功能，高效率完成客户探索、客户检验等工作。进而完成画布的客户细分、价值主张、渠道通路、客户关系、收入来源、核心资源、关键任务、重要合作和成本结构等板块的探索；</w:t>
      </w:r>
    </w:p>
    <w:p w14:paraId="274BE3EB" w14:textId="77777777" w:rsidR="0053641C" w:rsidRDefault="0016242D">
      <w:pPr>
        <w:numPr>
          <w:ilvl w:val="0"/>
          <w:numId w:val="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互评管理：互评管理用于创业实训团队之间的相互评价，形成平时成绩的基础。由实训老师发起互评活动，选择本次已经交流的小组进行互评，实训团队对互评项目进行排序。</w:t>
      </w:r>
    </w:p>
    <w:p w14:paraId="25736DD6"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2、产品价值</w:t>
      </w:r>
    </w:p>
    <w:p w14:paraId="58497ED0" w14:textId="77777777" w:rsidR="0053641C" w:rsidRDefault="0016242D">
      <w:pPr>
        <w:spacing w:after="0" w:line="360" w:lineRule="auto"/>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通过软件平台，实现在线创业项目的模拟训练，鼓励学生选择比较成熟的校园创业项目，在历史团队探索基础上，进一步开展项目迭代探索，滚动孵化校园创业项目。鼓励学生将校园创业项目直接转化为创业实战项目，有效解决创业者从创意到商业模式的演进的教学模式。</w:t>
      </w:r>
    </w:p>
    <w:p w14:paraId="1692C3C3"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3、适用范围：</w:t>
      </w:r>
      <w:r>
        <w:rPr>
          <w:rStyle w:val="NormalCharacter"/>
          <w:rFonts w:asciiTheme="minorEastAsia" w:eastAsiaTheme="minorEastAsia" w:hAnsiTheme="minorEastAsia" w:cstheme="minorEastAsia" w:hint="eastAsia"/>
          <w:sz w:val="24"/>
          <w:szCs w:val="24"/>
        </w:rPr>
        <w:t>本、专科商学院、创业学院、经管学院</w:t>
      </w:r>
    </w:p>
    <w:p w14:paraId="176CCD49"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4、平台使用条件环境：</w:t>
      </w:r>
      <w:proofErr w:type="gramStart"/>
      <w:r>
        <w:rPr>
          <w:rStyle w:val="NormalCharacter"/>
          <w:rFonts w:asciiTheme="minorEastAsia" w:eastAsiaTheme="minorEastAsia" w:hAnsiTheme="minorEastAsia" w:cstheme="minorEastAsia" w:hint="eastAsia"/>
          <w:sz w:val="24"/>
          <w:szCs w:val="24"/>
        </w:rPr>
        <w:t>公有云服务</w:t>
      </w:r>
      <w:proofErr w:type="gramEnd"/>
      <w:r>
        <w:rPr>
          <w:rStyle w:val="NormalCharacter"/>
          <w:rFonts w:asciiTheme="minorEastAsia" w:eastAsiaTheme="minorEastAsia" w:hAnsiTheme="minorEastAsia" w:cstheme="minorEastAsia" w:hint="eastAsia"/>
          <w:sz w:val="24"/>
          <w:szCs w:val="24"/>
        </w:rPr>
        <w:t>方式</w:t>
      </w:r>
    </w:p>
    <w:p w14:paraId="440C1AE6"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1F70B7EF"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424CFF26" w14:textId="77777777" w:rsidR="0053641C" w:rsidRDefault="0016242D">
      <w:pPr>
        <w:spacing w:after="0" w:line="360" w:lineRule="auto"/>
        <w:rPr>
          <w:rStyle w:val="NormalCharacter"/>
          <w:rFonts w:asciiTheme="minorEastAsia" w:eastAsiaTheme="minorEastAsia" w:hAnsiTheme="minorEastAsia" w:cstheme="minorEastAsia"/>
          <w:b/>
          <w:bCs/>
          <w:sz w:val="28"/>
          <w:szCs w:val="28"/>
        </w:rPr>
      </w:pPr>
      <w:r>
        <w:rPr>
          <w:rStyle w:val="NormalCharacter"/>
          <w:rFonts w:asciiTheme="minorEastAsia" w:eastAsiaTheme="minorEastAsia" w:hAnsiTheme="minorEastAsia" w:cstheme="minorEastAsia" w:hint="eastAsia"/>
          <w:b/>
          <w:bCs/>
          <w:sz w:val="28"/>
          <w:szCs w:val="28"/>
        </w:rPr>
        <w:t>三、东方-大数据&amp;人工智能实验室（C03）</w:t>
      </w:r>
    </w:p>
    <w:p w14:paraId="1EE53EE8"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1、产品功能</w:t>
      </w:r>
    </w:p>
    <w:p w14:paraId="5BAB058C" w14:textId="77777777" w:rsidR="0053641C" w:rsidRDefault="0016242D">
      <w:pPr>
        <w:numPr>
          <w:ilvl w:val="0"/>
          <w:numId w:val="2"/>
        </w:numPr>
        <w:spacing w:after="0" w:line="360" w:lineRule="auto"/>
        <w:rPr>
          <w:rStyle w:val="NormalCharacter"/>
          <w:rFonts w:asciiTheme="minorEastAsia" w:eastAsiaTheme="minorEastAsia" w:hAnsiTheme="minorEastAsia" w:cstheme="minorEastAsia"/>
          <w:b/>
          <w:sz w:val="24"/>
          <w:szCs w:val="24"/>
        </w:rPr>
      </w:pPr>
      <w:r>
        <w:rPr>
          <w:rStyle w:val="NormalCharacter"/>
          <w:rFonts w:asciiTheme="minorEastAsia" w:eastAsiaTheme="minorEastAsia" w:hAnsiTheme="minorEastAsia" w:cstheme="minorEastAsia" w:hint="eastAsia"/>
          <w:b/>
          <w:sz w:val="24"/>
          <w:szCs w:val="24"/>
        </w:rPr>
        <w:t>课程资源库</w:t>
      </w:r>
    </w:p>
    <w:p w14:paraId="4B00BFB3" w14:textId="77777777" w:rsidR="0053641C" w:rsidRDefault="0016242D">
      <w:pPr>
        <w:numPr>
          <w:ilvl w:val="0"/>
          <w:numId w:val="3"/>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计算机基础：数据库技术与应用、Python面向对象程序设计、Linux操作系统、Java程序设计基础、数据分析（R语言）；</w:t>
      </w:r>
    </w:p>
    <w:p w14:paraId="76C708D2" w14:textId="77777777" w:rsidR="0053641C" w:rsidRDefault="0016242D">
      <w:pPr>
        <w:numPr>
          <w:ilvl w:val="0"/>
          <w:numId w:val="3"/>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大数据课程：大数据技术与应用（</w:t>
      </w:r>
      <w:proofErr w:type="spellStart"/>
      <w:r>
        <w:rPr>
          <w:rStyle w:val="NormalCharacter"/>
          <w:rFonts w:asciiTheme="minorEastAsia" w:eastAsiaTheme="minorEastAsia" w:hAnsiTheme="minorEastAsia" w:cstheme="minorEastAsia" w:hint="eastAsia"/>
          <w:sz w:val="24"/>
          <w:szCs w:val="24"/>
        </w:rPr>
        <w:t>hadoop</w:t>
      </w:r>
      <w:proofErr w:type="spellEnd"/>
      <w:r>
        <w:rPr>
          <w:rStyle w:val="NormalCharacter"/>
          <w:rFonts w:asciiTheme="minorEastAsia" w:eastAsiaTheme="minorEastAsia" w:hAnsiTheme="minorEastAsia" w:cstheme="minorEastAsia" w:hint="eastAsia"/>
          <w:sz w:val="24"/>
          <w:szCs w:val="24"/>
        </w:rPr>
        <w:t>）、Hive数据仓库设计、分布式数据库（</w:t>
      </w:r>
      <w:proofErr w:type="spellStart"/>
      <w:r>
        <w:rPr>
          <w:rStyle w:val="NormalCharacter"/>
          <w:rFonts w:asciiTheme="minorEastAsia" w:eastAsiaTheme="minorEastAsia" w:hAnsiTheme="minorEastAsia" w:cstheme="minorEastAsia" w:hint="eastAsia"/>
          <w:sz w:val="24"/>
          <w:szCs w:val="24"/>
        </w:rPr>
        <w:t>Hbase</w:t>
      </w:r>
      <w:proofErr w:type="spellEnd"/>
      <w:r>
        <w:rPr>
          <w:rStyle w:val="NormalCharacter"/>
          <w:rFonts w:asciiTheme="minorEastAsia" w:eastAsiaTheme="minorEastAsia" w:hAnsiTheme="minorEastAsia" w:cstheme="minorEastAsia" w:hint="eastAsia"/>
          <w:sz w:val="24"/>
          <w:szCs w:val="24"/>
        </w:rPr>
        <w:t>）、企业大数据处理（Kafka）、实时大数据分析（Spark）、大数据导论、大数据采集技术与应用、大数据存储技术与应用、大数据分析技术与应用、大数据可视化；</w:t>
      </w:r>
    </w:p>
    <w:p w14:paraId="4CAA557A" w14:textId="77777777" w:rsidR="0053641C" w:rsidRDefault="0016242D">
      <w:pPr>
        <w:numPr>
          <w:ilvl w:val="0"/>
          <w:numId w:val="3"/>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人工智能课程：人工智能数学基础、人工智能导论、自然语音处理、计算机视觉与模式识别、机器学习、深度学习、文本挖掘与分析、机器人学基础</w:t>
      </w:r>
    </w:p>
    <w:p w14:paraId="3D9E0675" w14:textId="77777777" w:rsidR="0053641C" w:rsidRDefault="0016242D">
      <w:pPr>
        <w:numPr>
          <w:ilvl w:val="0"/>
          <w:numId w:val="4"/>
        </w:numPr>
        <w:spacing w:after="0" w:line="360" w:lineRule="auto"/>
        <w:rPr>
          <w:rStyle w:val="NormalCharacter"/>
          <w:rFonts w:asciiTheme="minorEastAsia" w:eastAsiaTheme="minorEastAsia" w:hAnsiTheme="minorEastAsia" w:cstheme="minorEastAsia"/>
          <w:b/>
          <w:sz w:val="24"/>
          <w:szCs w:val="24"/>
        </w:rPr>
      </w:pPr>
      <w:r>
        <w:rPr>
          <w:rStyle w:val="NormalCharacter"/>
          <w:rFonts w:asciiTheme="minorEastAsia" w:eastAsiaTheme="minorEastAsia" w:hAnsiTheme="minorEastAsia" w:cstheme="minorEastAsia" w:hint="eastAsia"/>
          <w:b/>
          <w:sz w:val="24"/>
          <w:szCs w:val="24"/>
        </w:rPr>
        <w:t>项目实战案例</w:t>
      </w:r>
    </w:p>
    <w:p w14:paraId="726A87E0" w14:textId="77777777" w:rsidR="0053641C" w:rsidRDefault="0016242D">
      <w:pPr>
        <w:numPr>
          <w:ilvl w:val="0"/>
          <w:numId w:val="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计算机基础实战：web服务框架搭建、网络爬虫、Linux中</w:t>
      </w:r>
      <w:proofErr w:type="spellStart"/>
      <w:r>
        <w:rPr>
          <w:rStyle w:val="NormalCharacter"/>
          <w:rFonts w:asciiTheme="minorEastAsia" w:eastAsiaTheme="minorEastAsia" w:hAnsiTheme="minorEastAsia" w:cstheme="minorEastAsia" w:hint="eastAsia"/>
          <w:sz w:val="24"/>
          <w:szCs w:val="24"/>
        </w:rPr>
        <w:t>nginx</w:t>
      </w:r>
      <w:proofErr w:type="spellEnd"/>
      <w:r>
        <w:rPr>
          <w:rStyle w:val="NormalCharacter"/>
          <w:rFonts w:asciiTheme="minorEastAsia" w:eastAsiaTheme="minorEastAsia" w:hAnsiTheme="minorEastAsia" w:cstheme="minorEastAsia" w:hint="eastAsia"/>
          <w:sz w:val="24"/>
          <w:szCs w:val="24"/>
        </w:rPr>
        <w:t>搭建、项目管理系统搭建；</w:t>
      </w:r>
    </w:p>
    <w:p w14:paraId="7BEB8040" w14:textId="77777777" w:rsidR="0053641C" w:rsidRDefault="0016242D">
      <w:pPr>
        <w:numPr>
          <w:ilvl w:val="0"/>
          <w:numId w:val="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大数据实战：交通事故成因分析、某地市交通政务舆情分析、跨境电商红酒定价决策、互联网精准营销、交通路况拥堵分析；</w:t>
      </w:r>
    </w:p>
    <w:p w14:paraId="14A41C67" w14:textId="77777777" w:rsidR="0053641C" w:rsidRDefault="0016242D">
      <w:pPr>
        <w:numPr>
          <w:ilvl w:val="0"/>
          <w:numId w:val="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人工智能实战：海洋动物分类、影评与观影者情感判定、K-means算法对iris数据聚类、决策树算法分析天气、周末和促销活动对销量的影响。</w:t>
      </w:r>
    </w:p>
    <w:p w14:paraId="76E24659"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2、产品价值</w:t>
      </w:r>
    </w:p>
    <w:p w14:paraId="61B1C79B" w14:textId="77777777" w:rsidR="0053641C" w:rsidRDefault="0016242D">
      <w:pPr>
        <w:spacing w:after="0" w:line="360" w:lineRule="auto"/>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平台所有的课程和实验均以学生自主操作为主，加强学生知识运用能力，提升学生实践能力，同时学生可以结合平台提供的职业发展路线，从基础到高级，从理论到实战，从学校到企业，打造标准化，全面化，专业化的人才培养模式。平台提供了真实实战环境、丰富的课程体系和真实的项目实战案例，涵盖了大数据、云计算、AI人工智能等多个专业方向，通过真实项目的实际操练，学生可以快速的掌握专业核心技术及项目开发能力，多方位学习实战，做到学生与企业需求无缝衔接，真正解决新兴科技人才缺口问题。</w:t>
      </w:r>
    </w:p>
    <w:p w14:paraId="7C436823"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3、适用范围：</w:t>
      </w:r>
      <w:r>
        <w:rPr>
          <w:rStyle w:val="NormalCharacter"/>
          <w:rFonts w:asciiTheme="minorEastAsia" w:eastAsiaTheme="minorEastAsia" w:hAnsiTheme="minorEastAsia" w:cstheme="minorEastAsia" w:hint="eastAsia"/>
          <w:sz w:val="24"/>
          <w:szCs w:val="24"/>
        </w:rPr>
        <w:t>本科院校</w:t>
      </w:r>
    </w:p>
    <w:p w14:paraId="40FEF6F5"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4、平台使用条件环境：</w:t>
      </w:r>
      <w:proofErr w:type="gramStart"/>
      <w:r>
        <w:rPr>
          <w:rStyle w:val="NormalCharacter"/>
          <w:rFonts w:asciiTheme="minorEastAsia" w:eastAsiaTheme="minorEastAsia" w:hAnsiTheme="minorEastAsia" w:cstheme="minorEastAsia" w:hint="eastAsia"/>
          <w:sz w:val="24"/>
          <w:szCs w:val="24"/>
        </w:rPr>
        <w:t>公有云服务</w:t>
      </w:r>
      <w:proofErr w:type="gramEnd"/>
      <w:r>
        <w:rPr>
          <w:rStyle w:val="NormalCharacter"/>
          <w:rFonts w:asciiTheme="minorEastAsia" w:eastAsiaTheme="minorEastAsia" w:hAnsiTheme="minorEastAsia" w:cstheme="minorEastAsia" w:hint="eastAsia"/>
          <w:sz w:val="24"/>
          <w:szCs w:val="24"/>
        </w:rPr>
        <w:t>方式、</w:t>
      </w:r>
      <w:proofErr w:type="gramStart"/>
      <w:r>
        <w:rPr>
          <w:rStyle w:val="NormalCharacter"/>
          <w:rFonts w:asciiTheme="minorEastAsia" w:eastAsiaTheme="minorEastAsia" w:hAnsiTheme="minorEastAsia" w:cstheme="minorEastAsia" w:hint="eastAsia"/>
          <w:sz w:val="24"/>
          <w:szCs w:val="24"/>
        </w:rPr>
        <w:t>私有云服务</w:t>
      </w:r>
      <w:proofErr w:type="gramEnd"/>
      <w:r>
        <w:rPr>
          <w:rStyle w:val="NormalCharacter"/>
          <w:rFonts w:asciiTheme="minorEastAsia" w:eastAsiaTheme="minorEastAsia" w:hAnsiTheme="minorEastAsia" w:cstheme="minorEastAsia" w:hint="eastAsia"/>
          <w:sz w:val="24"/>
          <w:szCs w:val="24"/>
        </w:rPr>
        <w:t>方式</w:t>
      </w:r>
    </w:p>
    <w:p w14:paraId="1054F2BE"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25F11F6B"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2E4F0EC9" w14:textId="77777777" w:rsidR="0053641C" w:rsidRDefault="0016242D">
      <w:pPr>
        <w:spacing w:after="0" w:line="360" w:lineRule="auto"/>
        <w:rPr>
          <w:rStyle w:val="NormalCharacter"/>
          <w:rFonts w:asciiTheme="minorEastAsia" w:eastAsiaTheme="minorEastAsia" w:hAnsiTheme="minorEastAsia" w:cstheme="minorEastAsia"/>
          <w:b/>
          <w:bCs/>
          <w:sz w:val="28"/>
          <w:szCs w:val="28"/>
        </w:rPr>
      </w:pPr>
      <w:r>
        <w:rPr>
          <w:rStyle w:val="NormalCharacter"/>
          <w:rFonts w:asciiTheme="minorEastAsia" w:eastAsiaTheme="minorEastAsia" w:hAnsiTheme="minorEastAsia" w:cstheme="minorEastAsia" w:hint="eastAsia"/>
          <w:b/>
          <w:bCs/>
          <w:sz w:val="28"/>
          <w:szCs w:val="28"/>
        </w:rPr>
        <w:t>四、东方-大数据资源管理平台（C04）</w:t>
      </w:r>
    </w:p>
    <w:p w14:paraId="29F6F05D"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1、产品功能</w:t>
      </w:r>
    </w:p>
    <w:p w14:paraId="016FF43C"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可以作为用户内容资源存储、管理、再利用的基础平台，以实现单位内所有内容资源的统一调配、集中管理、合理流通、一体化运作和内容资源整合共享，从而提高资源整合水平和利用能力。</w:t>
      </w:r>
    </w:p>
    <w:p w14:paraId="3EF94A1C" w14:textId="77777777" w:rsidR="0053641C" w:rsidRDefault="0016242D">
      <w:pPr>
        <w:numPr>
          <w:ilvl w:val="0"/>
          <w:numId w:val="6"/>
        </w:numPr>
        <w:spacing w:after="0" w:line="360" w:lineRule="auto"/>
        <w:rPr>
          <w:rStyle w:val="NormalCharacter"/>
          <w:rFonts w:asciiTheme="minorEastAsia" w:eastAsiaTheme="minorEastAsia" w:hAnsiTheme="minorEastAsia" w:cstheme="minorEastAsia"/>
          <w:b/>
          <w:sz w:val="24"/>
          <w:szCs w:val="24"/>
        </w:rPr>
      </w:pPr>
      <w:r>
        <w:rPr>
          <w:rStyle w:val="NormalCharacter"/>
          <w:rFonts w:asciiTheme="minorEastAsia" w:eastAsiaTheme="minorEastAsia" w:hAnsiTheme="minorEastAsia" w:cstheme="minorEastAsia" w:hint="eastAsia"/>
          <w:b/>
          <w:sz w:val="24"/>
          <w:szCs w:val="24"/>
        </w:rPr>
        <w:t>资源中心</w:t>
      </w:r>
    </w:p>
    <w:p w14:paraId="7C9CE35E" w14:textId="77777777" w:rsidR="0053641C" w:rsidRDefault="0016242D">
      <w:pPr>
        <w:numPr>
          <w:ilvl w:val="0"/>
          <w:numId w:val="7"/>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公共资源：面向平台所有用户开放各类权限的公共资源中心；</w:t>
      </w:r>
    </w:p>
    <w:p w14:paraId="29CB9897" w14:textId="77777777" w:rsidR="0053641C" w:rsidRDefault="0016242D">
      <w:pPr>
        <w:numPr>
          <w:ilvl w:val="0"/>
          <w:numId w:val="7"/>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资源库：面向部门或组织进行数据流转，支持</w:t>
      </w:r>
      <w:proofErr w:type="gramStart"/>
      <w:r>
        <w:rPr>
          <w:rStyle w:val="NormalCharacter"/>
          <w:rFonts w:asciiTheme="minorEastAsia" w:eastAsiaTheme="minorEastAsia" w:hAnsiTheme="minorEastAsia" w:cstheme="minorEastAsia" w:hint="eastAsia"/>
          <w:sz w:val="24"/>
          <w:szCs w:val="24"/>
        </w:rPr>
        <w:t>库成员</w:t>
      </w:r>
      <w:proofErr w:type="gramEnd"/>
      <w:r>
        <w:rPr>
          <w:rStyle w:val="NormalCharacter"/>
          <w:rFonts w:asciiTheme="minorEastAsia" w:eastAsiaTheme="minorEastAsia" w:hAnsiTheme="minorEastAsia" w:cstheme="minorEastAsia" w:hint="eastAsia"/>
          <w:sz w:val="24"/>
          <w:szCs w:val="24"/>
        </w:rPr>
        <w:t>添加功能，可按照库管理员、库成员、访客、分享、提交等不同角色和权限进行添加，实现用户权限和资源的细粒度管理；</w:t>
      </w:r>
    </w:p>
    <w:p w14:paraId="02A9B40C" w14:textId="77777777" w:rsidR="0053641C" w:rsidRDefault="0016242D">
      <w:pPr>
        <w:numPr>
          <w:ilvl w:val="0"/>
          <w:numId w:val="8"/>
        </w:numPr>
        <w:spacing w:after="0" w:line="360" w:lineRule="auto"/>
        <w:rPr>
          <w:rStyle w:val="NormalCharacter"/>
          <w:rFonts w:asciiTheme="minorEastAsia" w:eastAsiaTheme="minorEastAsia" w:hAnsiTheme="minorEastAsia" w:cstheme="minorEastAsia"/>
          <w:b/>
          <w:sz w:val="24"/>
          <w:szCs w:val="24"/>
        </w:rPr>
      </w:pPr>
      <w:r>
        <w:rPr>
          <w:rStyle w:val="NormalCharacter"/>
          <w:rFonts w:asciiTheme="minorEastAsia" w:eastAsiaTheme="minorEastAsia" w:hAnsiTheme="minorEastAsia" w:cstheme="minorEastAsia" w:hint="eastAsia"/>
          <w:b/>
          <w:sz w:val="24"/>
          <w:szCs w:val="24"/>
        </w:rPr>
        <w:t>搜索中心</w:t>
      </w:r>
    </w:p>
    <w:p w14:paraId="436CE602"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关键词搜索：利用图谱技术，根据搜索结果提供AI聚合条件，方便用户更精准搜索；</w:t>
      </w:r>
    </w:p>
    <w:p w14:paraId="43C0B6AA"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人像搜索：提取图片/视频中的人像信息，搜索到所有包含此人像的图片和视频文件，准确率90%以上；</w:t>
      </w:r>
    </w:p>
    <w:p w14:paraId="532C83BB"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图谱搜索：支持全部文件进行AI分析，自动分析人和文件、文件和文件、内容知识点、互动关联，生成可视化的图谱，并支持通过图谱可视化的方式进行文件搜索和关联分析，梳理复杂关联关系。</w:t>
      </w:r>
    </w:p>
    <w:p w14:paraId="6DC66CF4"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2、产品价值</w:t>
      </w:r>
    </w:p>
    <w:p w14:paraId="704ECC8A" w14:textId="77777777" w:rsidR="0053641C" w:rsidRDefault="0016242D">
      <w:pPr>
        <w:spacing w:line="360" w:lineRule="auto"/>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平台以非结构化数据为基础，从更深层次分析数据内在关联、挖掘数据背后价值的综合性数据管理平台。结合机器学习、人工智能、语义分析、图像识别等新技术，提供了从数据融合、存储管理、数据加工到数据发布的非结构化数据管理一体化解决方案。</w:t>
      </w:r>
    </w:p>
    <w:p w14:paraId="1A09CCBC"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3、适用范围：</w:t>
      </w:r>
      <w:r>
        <w:rPr>
          <w:rStyle w:val="NormalCharacter"/>
          <w:rFonts w:asciiTheme="minorEastAsia" w:eastAsiaTheme="minorEastAsia" w:hAnsiTheme="minorEastAsia" w:cstheme="minorEastAsia" w:hint="eastAsia"/>
          <w:sz w:val="24"/>
          <w:szCs w:val="24"/>
        </w:rPr>
        <w:t>本、专科院校</w:t>
      </w:r>
    </w:p>
    <w:p w14:paraId="050012DB"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4、平台使用条件环境：</w:t>
      </w:r>
      <w:proofErr w:type="gramStart"/>
      <w:r>
        <w:rPr>
          <w:rStyle w:val="NormalCharacter"/>
          <w:rFonts w:asciiTheme="minorEastAsia" w:eastAsiaTheme="minorEastAsia" w:hAnsiTheme="minorEastAsia" w:cstheme="minorEastAsia" w:hint="eastAsia"/>
          <w:sz w:val="24"/>
          <w:szCs w:val="24"/>
        </w:rPr>
        <w:t>私有云服务</w:t>
      </w:r>
      <w:proofErr w:type="gramEnd"/>
      <w:r>
        <w:rPr>
          <w:rStyle w:val="NormalCharacter"/>
          <w:rFonts w:asciiTheme="minorEastAsia" w:eastAsiaTheme="minorEastAsia" w:hAnsiTheme="minorEastAsia" w:cstheme="minorEastAsia" w:hint="eastAsia"/>
          <w:sz w:val="24"/>
          <w:szCs w:val="24"/>
        </w:rPr>
        <w:t>方式</w:t>
      </w:r>
    </w:p>
    <w:p w14:paraId="6EE004C4"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2323CFA9"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2FE254FF" w14:textId="77777777" w:rsidR="0053641C" w:rsidRDefault="0016242D">
      <w:pPr>
        <w:spacing w:after="0" w:line="360" w:lineRule="auto"/>
        <w:rPr>
          <w:rStyle w:val="NormalCharacter"/>
          <w:rFonts w:asciiTheme="minorEastAsia" w:eastAsiaTheme="minorEastAsia" w:hAnsiTheme="minorEastAsia" w:cstheme="minorEastAsia"/>
          <w:b/>
          <w:bCs/>
          <w:sz w:val="28"/>
          <w:szCs w:val="28"/>
        </w:rPr>
      </w:pPr>
      <w:r>
        <w:rPr>
          <w:rStyle w:val="NormalCharacter"/>
          <w:rFonts w:asciiTheme="minorEastAsia" w:eastAsiaTheme="minorEastAsia" w:hAnsiTheme="minorEastAsia" w:cstheme="minorEastAsia" w:hint="eastAsia"/>
          <w:b/>
          <w:bCs/>
          <w:sz w:val="28"/>
          <w:szCs w:val="28"/>
        </w:rPr>
        <w:t>五、东方-大数据&amp;人工智能教学实训平台（C05）</w:t>
      </w:r>
    </w:p>
    <w:p w14:paraId="18E382DF"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1、产品功能</w:t>
      </w:r>
    </w:p>
    <w:p w14:paraId="6B205C62"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视频课程：视频任务，包括：300小时的认知、通识课程，150小时的大数据&amp;人工智能专业课程，450小时的实验、实践操作视频；</w:t>
      </w:r>
    </w:p>
    <w:p w14:paraId="5384FE5B"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实验操作：实验操作任务，覆盖Java、Linux、Python基础，以及大数据&amp;人工智能相关生态系统所有框架组件，乃致数据分析、可视化技术等，共480+</w:t>
      </w:r>
      <w:proofErr w:type="gramStart"/>
      <w:r>
        <w:rPr>
          <w:rStyle w:val="NormalCharacter"/>
          <w:rFonts w:asciiTheme="minorEastAsia" w:eastAsiaTheme="minorEastAsia" w:hAnsiTheme="minorEastAsia" w:cstheme="minorEastAsia" w:hint="eastAsia"/>
          <w:sz w:val="24"/>
          <w:szCs w:val="24"/>
        </w:rPr>
        <w:t>个</w:t>
      </w:r>
      <w:proofErr w:type="gramEnd"/>
      <w:r>
        <w:rPr>
          <w:rStyle w:val="NormalCharacter"/>
          <w:rFonts w:asciiTheme="minorEastAsia" w:eastAsiaTheme="minorEastAsia" w:hAnsiTheme="minorEastAsia" w:cstheme="minorEastAsia" w:hint="eastAsia"/>
          <w:sz w:val="24"/>
          <w:szCs w:val="24"/>
        </w:rPr>
        <w:t>实验，实验时长累计超过1000小时；</w:t>
      </w:r>
    </w:p>
    <w:p w14:paraId="301ED27C"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在线编程：在线编程任务，以Java与Python为主的语法、算法编程练习，收录了语言基础、经典算法，以及BATJ等知名公司面试题；</w:t>
      </w:r>
    </w:p>
    <w:p w14:paraId="297DA854"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习题测验：习题与测验任务，以判断题、选择题为主的客观题，目前各类习题共有500多道。</w:t>
      </w:r>
    </w:p>
    <w:p w14:paraId="54AF6AB7"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2、产品价值</w:t>
      </w:r>
    </w:p>
    <w:p w14:paraId="689DE444" w14:textId="77777777" w:rsidR="0053641C" w:rsidRDefault="0016242D">
      <w:pPr>
        <w:spacing w:after="0" w:line="360" w:lineRule="auto"/>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平台集教学、实验、培训于一体，集成业界最前沿的大数据应用，提供简单易用的管理功能，并针对教学实训的场景量身定制了实验开发调试环境、实验运行管理以及教学管理等功能，同时结合一线的实战项目，提供多行业多门类具有很强实践性的教学课程和实验课程，为学生提供多梯度、层次式的系列实验，助力学生知识点掌握和基础技能培养；为教师和学生提供毕业设计、课程设计以及科研的基础支撑，为教师学生提供良好的大数据演练环境。</w:t>
      </w:r>
    </w:p>
    <w:p w14:paraId="3261A87A"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3、适用范围：</w:t>
      </w:r>
      <w:r>
        <w:rPr>
          <w:rStyle w:val="NormalCharacter"/>
          <w:rFonts w:asciiTheme="minorEastAsia" w:eastAsiaTheme="minorEastAsia" w:hAnsiTheme="minorEastAsia" w:cstheme="minorEastAsia" w:hint="eastAsia"/>
          <w:sz w:val="24"/>
          <w:szCs w:val="24"/>
        </w:rPr>
        <w:t>专科院校</w:t>
      </w:r>
    </w:p>
    <w:p w14:paraId="678910D5"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4、平台使用条件环境：</w:t>
      </w:r>
      <w:proofErr w:type="gramStart"/>
      <w:r>
        <w:rPr>
          <w:rStyle w:val="NormalCharacter"/>
          <w:rFonts w:asciiTheme="minorEastAsia" w:eastAsiaTheme="minorEastAsia" w:hAnsiTheme="minorEastAsia" w:cstheme="minorEastAsia" w:hint="eastAsia"/>
          <w:sz w:val="24"/>
          <w:szCs w:val="24"/>
        </w:rPr>
        <w:t>公有云服务</w:t>
      </w:r>
      <w:proofErr w:type="gramEnd"/>
      <w:r>
        <w:rPr>
          <w:rStyle w:val="NormalCharacter"/>
          <w:rFonts w:asciiTheme="minorEastAsia" w:eastAsiaTheme="minorEastAsia" w:hAnsiTheme="minorEastAsia" w:cstheme="minorEastAsia" w:hint="eastAsia"/>
          <w:sz w:val="24"/>
          <w:szCs w:val="24"/>
        </w:rPr>
        <w:t>方式、</w:t>
      </w:r>
      <w:proofErr w:type="gramStart"/>
      <w:r>
        <w:rPr>
          <w:rStyle w:val="NormalCharacter"/>
          <w:rFonts w:asciiTheme="minorEastAsia" w:eastAsiaTheme="minorEastAsia" w:hAnsiTheme="minorEastAsia" w:cstheme="minorEastAsia" w:hint="eastAsia"/>
          <w:sz w:val="24"/>
          <w:szCs w:val="24"/>
        </w:rPr>
        <w:t>私有云服务</w:t>
      </w:r>
      <w:proofErr w:type="gramEnd"/>
      <w:r>
        <w:rPr>
          <w:rStyle w:val="NormalCharacter"/>
          <w:rFonts w:asciiTheme="minorEastAsia" w:eastAsiaTheme="minorEastAsia" w:hAnsiTheme="minorEastAsia" w:cstheme="minorEastAsia" w:hint="eastAsia"/>
          <w:sz w:val="24"/>
          <w:szCs w:val="24"/>
        </w:rPr>
        <w:t>方式</w:t>
      </w:r>
    </w:p>
    <w:p w14:paraId="1057A448"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0D461D06"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55D431DD" w14:textId="77777777" w:rsidR="0053641C" w:rsidRDefault="0016242D">
      <w:pPr>
        <w:spacing w:after="0" w:line="360" w:lineRule="auto"/>
        <w:rPr>
          <w:rStyle w:val="NormalCharacter"/>
          <w:rFonts w:asciiTheme="minorEastAsia" w:eastAsiaTheme="minorEastAsia" w:hAnsiTheme="minorEastAsia" w:cstheme="minorEastAsia"/>
          <w:b/>
          <w:bCs/>
          <w:sz w:val="28"/>
          <w:szCs w:val="28"/>
        </w:rPr>
      </w:pPr>
      <w:r>
        <w:rPr>
          <w:rStyle w:val="NormalCharacter"/>
          <w:rFonts w:asciiTheme="minorEastAsia" w:eastAsiaTheme="minorEastAsia" w:hAnsiTheme="minorEastAsia" w:cstheme="minorEastAsia" w:hint="eastAsia"/>
          <w:b/>
          <w:bCs/>
          <w:sz w:val="28"/>
          <w:szCs w:val="28"/>
        </w:rPr>
        <w:t>六、东方-大数据科研服务平台（C06）</w:t>
      </w:r>
    </w:p>
    <w:p w14:paraId="4889DE73"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1、产品功能</w:t>
      </w:r>
    </w:p>
    <w:p w14:paraId="6C27C295"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数据湖：面向大数据挖掘的综合数据管理系统，依托其完备的多重数据接入功能以及高性能的数据存储方式，提供了面向科研的高效数据存储及管理工具；</w:t>
      </w:r>
    </w:p>
    <w:p w14:paraId="4C60C20B"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算法与模型：面向大数据及人工智能时代的模型和算法而设计，可以对工具内部的算法和模型进行统一管理，不但可以</w:t>
      </w:r>
      <w:proofErr w:type="gramStart"/>
      <w:r>
        <w:rPr>
          <w:rStyle w:val="NormalCharacter"/>
          <w:rFonts w:asciiTheme="minorEastAsia" w:eastAsiaTheme="minorEastAsia" w:hAnsiTheme="minorEastAsia" w:cstheme="minorEastAsia" w:hint="eastAsia"/>
          <w:sz w:val="24"/>
          <w:szCs w:val="24"/>
        </w:rPr>
        <w:t>编写自</w:t>
      </w:r>
      <w:proofErr w:type="gramEnd"/>
      <w:r>
        <w:rPr>
          <w:rStyle w:val="NormalCharacter"/>
          <w:rFonts w:asciiTheme="minorEastAsia" w:eastAsiaTheme="minorEastAsia" w:hAnsiTheme="minorEastAsia" w:cstheme="minorEastAsia" w:hint="eastAsia"/>
          <w:sz w:val="24"/>
          <w:szCs w:val="24"/>
        </w:rPr>
        <w:t>有算法，还可以训练和添加第三方模型，从而帮助用户从更多角度了解、使用算法和模型；</w:t>
      </w:r>
    </w:p>
    <w:p w14:paraId="3700F9D6"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数据应用：为科技工作者提供的大数据挖掘和建模分析工具，包括了应用中心和数据实验，分别为不同需求的人群提供从易用到专业的不同解决方案；</w:t>
      </w:r>
    </w:p>
    <w:p w14:paraId="3B7D586A" w14:textId="77777777" w:rsidR="0053641C" w:rsidRDefault="0016242D">
      <w:pPr>
        <w:numPr>
          <w:ilvl w:val="0"/>
          <w:numId w:val="9"/>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数据服务：利用机器及人工的方式，为用户提供定制信息加工服务、结合新媒体提供数据采集服务等。可以实现数据采集、清洗、预处理、翻译等数据服务。</w:t>
      </w:r>
    </w:p>
    <w:p w14:paraId="52B5B3E5"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2、产品价值</w:t>
      </w:r>
    </w:p>
    <w:p w14:paraId="1FC34CC8" w14:textId="77777777" w:rsidR="0053641C" w:rsidRDefault="0016242D">
      <w:pPr>
        <w:spacing w:after="0" w:line="360" w:lineRule="auto"/>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平台旨在希望可以辅助科技工作者们用最小的成本借助到最前沿的大数据挖掘技术来进行科学数据的管理和应用，真正的将大数据运用到科学研究领域中去。服务平台拥有案例选粹、数据面板、数据实验、计算资源等功能模块，保证了科学研究从数据采集和引入到提取、清洗、建模和预测的全生命周期管理，将科技工作者从繁琐的数据挖掘和建模的工作中解放出来，只需关注数据背后隐含的真正价值。</w:t>
      </w:r>
    </w:p>
    <w:p w14:paraId="22656069"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3、适用范围：</w:t>
      </w:r>
      <w:r>
        <w:rPr>
          <w:rStyle w:val="NormalCharacter"/>
          <w:rFonts w:asciiTheme="minorEastAsia" w:eastAsiaTheme="minorEastAsia" w:hAnsiTheme="minorEastAsia" w:cstheme="minorEastAsia" w:hint="eastAsia"/>
          <w:sz w:val="24"/>
          <w:szCs w:val="24"/>
        </w:rPr>
        <w:t>本科院校</w:t>
      </w:r>
    </w:p>
    <w:p w14:paraId="26306820"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4、平台使用条件环境：</w:t>
      </w:r>
      <w:proofErr w:type="gramStart"/>
      <w:r>
        <w:rPr>
          <w:rStyle w:val="NormalCharacter"/>
          <w:rFonts w:asciiTheme="minorEastAsia" w:eastAsiaTheme="minorEastAsia" w:hAnsiTheme="minorEastAsia" w:cstheme="minorEastAsia" w:hint="eastAsia"/>
          <w:sz w:val="24"/>
          <w:szCs w:val="24"/>
        </w:rPr>
        <w:t>公有云服务</w:t>
      </w:r>
      <w:proofErr w:type="gramEnd"/>
      <w:r>
        <w:rPr>
          <w:rStyle w:val="NormalCharacter"/>
          <w:rFonts w:asciiTheme="minorEastAsia" w:eastAsiaTheme="minorEastAsia" w:hAnsiTheme="minorEastAsia" w:cstheme="minorEastAsia" w:hint="eastAsia"/>
          <w:sz w:val="24"/>
          <w:szCs w:val="24"/>
        </w:rPr>
        <w:t>方式、</w:t>
      </w:r>
      <w:proofErr w:type="gramStart"/>
      <w:r>
        <w:rPr>
          <w:rStyle w:val="NormalCharacter"/>
          <w:rFonts w:asciiTheme="minorEastAsia" w:eastAsiaTheme="minorEastAsia" w:hAnsiTheme="minorEastAsia" w:cstheme="minorEastAsia" w:hint="eastAsia"/>
          <w:sz w:val="24"/>
          <w:szCs w:val="24"/>
        </w:rPr>
        <w:t>私有云服务</w:t>
      </w:r>
      <w:proofErr w:type="gramEnd"/>
      <w:r>
        <w:rPr>
          <w:rStyle w:val="NormalCharacter"/>
          <w:rFonts w:asciiTheme="minorEastAsia" w:eastAsiaTheme="minorEastAsia" w:hAnsiTheme="minorEastAsia" w:cstheme="minorEastAsia" w:hint="eastAsia"/>
          <w:sz w:val="24"/>
          <w:szCs w:val="24"/>
        </w:rPr>
        <w:t>方式</w:t>
      </w:r>
    </w:p>
    <w:p w14:paraId="2A174E25"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5B1DB5F6"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1DDA7403" w14:textId="77777777" w:rsidR="0053641C" w:rsidRDefault="0016242D">
      <w:pPr>
        <w:spacing w:after="0" w:line="360" w:lineRule="auto"/>
        <w:rPr>
          <w:rStyle w:val="NormalCharacter"/>
          <w:rFonts w:asciiTheme="minorEastAsia" w:eastAsiaTheme="minorEastAsia" w:hAnsiTheme="minorEastAsia" w:cstheme="minorEastAsia"/>
          <w:b/>
          <w:bCs/>
          <w:sz w:val="28"/>
          <w:szCs w:val="28"/>
        </w:rPr>
      </w:pPr>
      <w:r>
        <w:rPr>
          <w:rStyle w:val="NormalCharacter"/>
          <w:rFonts w:asciiTheme="minorEastAsia" w:eastAsiaTheme="minorEastAsia" w:hAnsiTheme="minorEastAsia" w:cstheme="minorEastAsia" w:hint="eastAsia"/>
          <w:b/>
          <w:bCs/>
          <w:sz w:val="28"/>
          <w:szCs w:val="28"/>
        </w:rPr>
        <w:t>七、东方-区块链超级工作站（C07）</w:t>
      </w:r>
    </w:p>
    <w:p w14:paraId="60A1622B"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1、产品功能</w:t>
      </w:r>
    </w:p>
    <w:p w14:paraId="2A3FE59D" w14:textId="77777777" w:rsidR="0053641C" w:rsidRDefault="0016242D">
      <w:pPr>
        <w:numPr>
          <w:ilvl w:val="0"/>
          <w:numId w:val="10"/>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身份认证</w:t>
      </w:r>
    </w:p>
    <w:p w14:paraId="70587147" w14:textId="77777777" w:rsidR="0053641C" w:rsidRDefault="0016242D">
      <w:pPr>
        <w:numPr>
          <w:ilvl w:val="0"/>
          <w:numId w:val="1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身份校验（基于公私</w:t>
      </w:r>
      <w:proofErr w:type="gramStart"/>
      <w:r>
        <w:rPr>
          <w:rStyle w:val="NormalCharacter"/>
          <w:rFonts w:asciiTheme="minorEastAsia" w:eastAsiaTheme="minorEastAsia" w:hAnsiTheme="minorEastAsia" w:cstheme="minorEastAsia" w:hint="eastAsia"/>
          <w:sz w:val="24"/>
          <w:szCs w:val="24"/>
        </w:rPr>
        <w:t>钥</w:t>
      </w:r>
      <w:proofErr w:type="gramEnd"/>
      <w:r>
        <w:rPr>
          <w:rStyle w:val="NormalCharacter"/>
          <w:rFonts w:asciiTheme="minorEastAsia" w:eastAsiaTheme="minorEastAsia" w:hAnsiTheme="minorEastAsia" w:cstheme="minorEastAsia" w:hint="eastAsia"/>
          <w:sz w:val="24"/>
          <w:szCs w:val="24"/>
        </w:rPr>
        <w:t>体系验证登录平台的用户身份，保障系统安全）</w:t>
      </w:r>
    </w:p>
    <w:p w14:paraId="0BFEA84F" w14:textId="77777777" w:rsidR="0053641C" w:rsidRDefault="0016242D">
      <w:pPr>
        <w:numPr>
          <w:ilvl w:val="0"/>
          <w:numId w:val="1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权限分级（基于多级账户体系设计，解决企业多层级用户管理）</w:t>
      </w:r>
    </w:p>
    <w:p w14:paraId="438B8763" w14:textId="77777777" w:rsidR="0053641C" w:rsidRDefault="0016242D">
      <w:pPr>
        <w:numPr>
          <w:ilvl w:val="0"/>
          <w:numId w:val="11"/>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隐私保护（</w:t>
      </w:r>
      <w:proofErr w:type="gramStart"/>
      <w:r>
        <w:rPr>
          <w:rStyle w:val="NormalCharacter"/>
          <w:rFonts w:asciiTheme="minorEastAsia" w:eastAsiaTheme="minorEastAsia" w:hAnsiTheme="minorEastAsia" w:cstheme="minorEastAsia" w:hint="eastAsia"/>
          <w:sz w:val="24"/>
          <w:szCs w:val="24"/>
        </w:rPr>
        <w:t>支持国密</w:t>
      </w:r>
      <w:proofErr w:type="gramEnd"/>
      <w:r>
        <w:rPr>
          <w:rStyle w:val="NormalCharacter"/>
          <w:rFonts w:asciiTheme="minorEastAsia" w:eastAsiaTheme="minorEastAsia" w:hAnsiTheme="minorEastAsia" w:cstheme="minorEastAsia" w:hint="eastAsia"/>
          <w:sz w:val="24"/>
          <w:szCs w:val="24"/>
        </w:rPr>
        <w:t>SM2/3/4算法及国际算法，对用户数据进行私密性保护）</w:t>
      </w:r>
    </w:p>
    <w:p w14:paraId="5AD5ACA4" w14:textId="77777777" w:rsidR="0053641C" w:rsidRDefault="0016242D">
      <w:pPr>
        <w:numPr>
          <w:ilvl w:val="0"/>
          <w:numId w:val="12"/>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多</w:t>
      </w:r>
      <w:proofErr w:type="gramStart"/>
      <w:r>
        <w:rPr>
          <w:rStyle w:val="NormalCharacter"/>
          <w:rFonts w:asciiTheme="minorEastAsia" w:eastAsiaTheme="minorEastAsia" w:hAnsiTheme="minorEastAsia" w:cstheme="minorEastAsia" w:hint="eastAsia"/>
          <w:sz w:val="24"/>
          <w:szCs w:val="24"/>
        </w:rPr>
        <w:t>源数据</w:t>
      </w:r>
      <w:proofErr w:type="gramEnd"/>
      <w:r>
        <w:rPr>
          <w:rStyle w:val="NormalCharacter"/>
          <w:rFonts w:asciiTheme="minorEastAsia" w:eastAsiaTheme="minorEastAsia" w:hAnsiTheme="minorEastAsia" w:cstheme="minorEastAsia" w:hint="eastAsia"/>
          <w:sz w:val="24"/>
          <w:szCs w:val="24"/>
        </w:rPr>
        <w:t>存证</w:t>
      </w:r>
    </w:p>
    <w:p w14:paraId="524CFAF3" w14:textId="77777777" w:rsidR="0053641C" w:rsidRDefault="0016242D">
      <w:pPr>
        <w:numPr>
          <w:ilvl w:val="0"/>
          <w:numId w:val="13"/>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支持多种存证类型（视频、音频、文件、图片、网页等）</w:t>
      </w:r>
    </w:p>
    <w:p w14:paraId="6E442147" w14:textId="77777777" w:rsidR="0053641C" w:rsidRDefault="0016242D">
      <w:pPr>
        <w:numPr>
          <w:ilvl w:val="0"/>
          <w:numId w:val="13"/>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存</w:t>
      </w:r>
      <w:proofErr w:type="gramStart"/>
      <w:r>
        <w:rPr>
          <w:rStyle w:val="NormalCharacter"/>
          <w:rFonts w:asciiTheme="minorEastAsia" w:eastAsiaTheme="minorEastAsia" w:hAnsiTheme="minorEastAsia" w:cstheme="minorEastAsia" w:hint="eastAsia"/>
          <w:sz w:val="24"/>
          <w:szCs w:val="24"/>
        </w:rPr>
        <w:t>证数据</w:t>
      </w:r>
      <w:proofErr w:type="gramEnd"/>
      <w:r>
        <w:rPr>
          <w:rStyle w:val="NormalCharacter"/>
          <w:rFonts w:asciiTheme="minorEastAsia" w:eastAsiaTheme="minorEastAsia" w:hAnsiTheme="minorEastAsia" w:cstheme="minorEastAsia" w:hint="eastAsia"/>
          <w:sz w:val="24"/>
          <w:szCs w:val="24"/>
        </w:rPr>
        <w:t>实时上链（数据实时上链存储确保存</w:t>
      </w:r>
      <w:proofErr w:type="gramStart"/>
      <w:r>
        <w:rPr>
          <w:rStyle w:val="NormalCharacter"/>
          <w:rFonts w:asciiTheme="minorEastAsia" w:eastAsiaTheme="minorEastAsia" w:hAnsiTheme="minorEastAsia" w:cstheme="minorEastAsia" w:hint="eastAsia"/>
          <w:sz w:val="24"/>
          <w:szCs w:val="24"/>
        </w:rPr>
        <w:t>证信息</w:t>
      </w:r>
      <w:proofErr w:type="gramEnd"/>
      <w:r>
        <w:rPr>
          <w:rStyle w:val="NormalCharacter"/>
          <w:rFonts w:asciiTheme="minorEastAsia" w:eastAsiaTheme="minorEastAsia" w:hAnsiTheme="minorEastAsia" w:cstheme="minorEastAsia" w:hint="eastAsia"/>
          <w:sz w:val="24"/>
          <w:szCs w:val="24"/>
        </w:rPr>
        <w:t>完整、不被篡改）</w:t>
      </w:r>
    </w:p>
    <w:p w14:paraId="46BD9B4D" w14:textId="77777777" w:rsidR="0053641C" w:rsidRDefault="0016242D">
      <w:pPr>
        <w:numPr>
          <w:ilvl w:val="0"/>
          <w:numId w:val="13"/>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操作留痕（用户在系统内的操作可追溯、易定责）</w:t>
      </w:r>
    </w:p>
    <w:p w14:paraId="72FBB236" w14:textId="77777777" w:rsidR="0053641C" w:rsidRDefault="0016242D">
      <w:pPr>
        <w:numPr>
          <w:ilvl w:val="0"/>
          <w:numId w:val="13"/>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数据保全校验（用户可随时校验数据原始性，真实性，实现一站式数据保全）</w:t>
      </w:r>
    </w:p>
    <w:p w14:paraId="3CF0A845" w14:textId="77777777" w:rsidR="0053641C" w:rsidRDefault="0016242D">
      <w:pPr>
        <w:numPr>
          <w:ilvl w:val="0"/>
          <w:numId w:val="14"/>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可视化运维监控</w:t>
      </w:r>
    </w:p>
    <w:p w14:paraId="77743335" w14:textId="77777777" w:rsidR="0053641C" w:rsidRDefault="0016242D">
      <w:pPr>
        <w:numPr>
          <w:ilvl w:val="0"/>
          <w:numId w:val="1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区块链监控（实时可视化监控区块、交易等信息）</w:t>
      </w:r>
    </w:p>
    <w:p w14:paraId="3FDD77C8" w14:textId="77777777" w:rsidR="0053641C" w:rsidRDefault="0016242D">
      <w:pPr>
        <w:numPr>
          <w:ilvl w:val="0"/>
          <w:numId w:val="1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自动告警（服务器状态异常自动告警）</w:t>
      </w:r>
    </w:p>
    <w:p w14:paraId="2E49137E" w14:textId="77777777" w:rsidR="0053641C" w:rsidRDefault="0016242D">
      <w:pPr>
        <w:numPr>
          <w:ilvl w:val="0"/>
          <w:numId w:val="1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区块链治理（通过可视化操作管理区块链）</w:t>
      </w:r>
    </w:p>
    <w:p w14:paraId="447D8876"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2、产品价值</w:t>
      </w:r>
    </w:p>
    <w:p w14:paraId="1EE8FFD8" w14:textId="77777777" w:rsidR="0053641C" w:rsidRDefault="0016242D">
      <w:pPr>
        <w:spacing w:after="0" w:line="360" w:lineRule="auto"/>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产品预装全套自动化系统，区块链系统自动部署、分布式文件系统自动搭建、应用系统自动启动、运</w:t>
      </w:r>
      <w:proofErr w:type="gramStart"/>
      <w:r>
        <w:rPr>
          <w:rStyle w:val="NormalCharacter"/>
          <w:rFonts w:asciiTheme="minorEastAsia" w:eastAsiaTheme="minorEastAsia" w:hAnsiTheme="minorEastAsia" w:cstheme="minorEastAsia" w:hint="eastAsia"/>
          <w:sz w:val="24"/>
          <w:szCs w:val="24"/>
        </w:rPr>
        <w:t>维系统</w:t>
      </w:r>
      <w:proofErr w:type="gramEnd"/>
      <w:r>
        <w:rPr>
          <w:rStyle w:val="NormalCharacter"/>
          <w:rFonts w:asciiTheme="minorEastAsia" w:eastAsiaTheme="minorEastAsia" w:hAnsiTheme="minorEastAsia" w:cstheme="minorEastAsia" w:hint="eastAsia"/>
          <w:sz w:val="24"/>
          <w:szCs w:val="24"/>
        </w:rPr>
        <w:t>主动管理，无需专业技术人员组装或配置，开箱</w:t>
      </w:r>
      <w:proofErr w:type="gramStart"/>
      <w:r>
        <w:rPr>
          <w:rStyle w:val="NormalCharacter"/>
          <w:rFonts w:asciiTheme="minorEastAsia" w:eastAsiaTheme="minorEastAsia" w:hAnsiTheme="minorEastAsia" w:cstheme="minorEastAsia" w:hint="eastAsia"/>
          <w:sz w:val="24"/>
          <w:szCs w:val="24"/>
        </w:rPr>
        <w:t>插电即用</w:t>
      </w:r>
      <w:proofErr w:type="gramEnd"/>
      <w:r>
        <w:rPr>
          <w:rStyle w:val="NormalCharacter"/>
          <w:rFonts w:asciiTheme="minorEastAsia" w:eastAsiaTheme="minorEastAsia" w:hAnsiTheme="minorEastAsia" w:cstheme="minorEastAsia" w:hint="eastAsia"/>
          <w:sz w:val="24"/>
          <w:szCs w:val="24"/>
        </w:rPr>
        <w:t>。系统构建自动检测、容错和适配机制，支持远程动态升级，具备极高</w:t>
      </w:r>
      <w:proofErr w:type="gramStart"/>
      <w:r>
        <w:rPr>
          <w:rStyle w:val="NormalCharacter"/>
          <w:rFonts w:asciiTheme="minorEastAsia" w:eastAsiaTheme="minorEastAsia" w:hAnsiTheme="minorEastAsia" w:cstheme="minorEastAsia" w:hint="eastAsia"/>
          <w:sz w:val="24"/>
          <w:szCs w:val="24"/>
        </w:rPr>
        <w:t>的免运维</w:t>
      </w:r>
      <w:proofErr w:type="gramEnd"/>
      <w:r>
        <w:rPr>
          <w:rStyle w:val="NormalCharacter"/>
          <w:rFonts w:asciiTheme="minorEastAsia" w:eastAsiaTheme="minorEastAsia" w:hAnsiTheme="minorEastAsia" w:cstheme="minorEastAsia" w:hint="eastAsia"/>
          <w:sz w:val="24"/>
          <w:szCs w:val="24"/>
        </w:rPr>
        <w:t>率。底层系统预留通用基础接口，支持多场景应用与硬件设备热插拔，支持叠加硬件扩展至更多节点，支持与第三方BaaS平台融合，助力客户低成本</w:t>
      </w:r>
      <w:proofErr w:type="gramStart"/>
      <w:r>
        <w:rPr>
          <w:rStyle w:val="NormalCharacter"/>
          <w:rFonts w:asciiTheme="minorEastAsia" w:eastAsiaTheme="minorEastAsia" w:hAnsiTheme="minorEastAsia" w:cstheme="minorEastAsia" w:hint="eastAsia"/>
          <w:sz w:val="24"/>
          <w:szCs w:val="24"/>
        </w:rPr>
        <w:t>扩展区</w:t>
      </w:r>
      <w:proofErr w:type="gramEnd"/>
      <w:r>
        <w:rPr>
          <w:rStyle w:val="NormalCharacter"/>
          <w:rFonts w:asciiTheme="minorEastAsia" w:eastAsiaTheme="minorEastAsia" w:hAnsiTheme="minorEastAsia" w:cstheme="minorEastAsia" w:hint="eastAsia"/>
          <w:sz w:val="24"/>
          <w:szCs w:val="24"/>
        </w:rPr>
        <w:t>块链。</w:t>
      </w:r>
    </w:p>
    <w:p w14:paraId="6BABC74D"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3、适用范围：</w:t>
      </w:r>
      <w:r>
        <w:rPr>
          <w:rStyle w:val="NormalCharacter"/>
          <w:rFonts w:asciiTheme="minorEastAsia" w:eastAsiaTheme="minorEastAsia" w:hAnsiTheme="minorEastAsia" w:cstheme="minorEastAsia" w:hint="eastAsia"/>
          <w:sz w:val="24"/>
          <w:szCs w:val="24"/>
        </w:rPr>
        <w:t>本科院校</w:t>
      </w:r>
    </w:p>
    <w:p w14:paraId="3809B9E7"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4、平台使用条件环境：</w:t>
      </w:r>
      <w:proofErr w:type="gramStart"/>
      <w:r>
        <w:rPr>
          <w:rStyle w:val="NormalCharacter"/>
          <w:rFonts w:asciiTheme="minorEastAsia" w:eastAsiaTheme="minorEastAsia" w:hAnsiTheme="minorEastAsia" w:cstheme="minorEastAsia" w:hint="eastAsia"/>
          <w:sz w:val="24"/>
          <w:szCs w:val="24"/>
        </w:rPr>
        <w:t>私有云服务</w:t>
      </w:r>
      <w:proofErr w:type="gramEnd"/>
      <w:r>
        <w:rPr>
          <w:rStyle w:val="NormalCharacter"/>
          <w:rFonts w:asciiTheme="minorEastAsia" w:eastAsiaTheme="minorEastAsia" w:hAnsiTheme="minorEastAsia" w:cstheme="minorEastAsia" w:hint="eastAsia"/>
          <w:sz w:val="24"/>
          <w:szCs w:val="24"/>
        </w:rPr>
        <w:t>方式</w:t>
      </w:r>
    </w:p>
    <w:p w14:paraId="682DA02B"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396675E0"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2AC4ED90"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8"/>
          <w:szCs w:val="28"/>
        </w:rPr>
        <w:t>八、东方-虚拟现实教学实训平台（C08）</w:t>
      </w:r>
    </w:p>
    <w:p w14:paraId="5FDA8953"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1、产品功能</w:t>
      </w:r>
    </w:p>
    <w:p w14:paraId="5DD31116" w14:textId="77777777" w:rsidR="0053641C" w:rsidRDefault="0016242D">
      <w:pPr>
        <w:numPr>
          <w:ilvl w:val="0"/>
          <w:numId w:val="1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桌面虚拟仿真实训系统：基于普通PC、平板电脑、手机等平台的小型桌面虚拟现实系统。利用中低端图形工作站、移动设备产生虚拟场景，参与者除使用自带输入设备，还可使用位置跟踪器、数据手套、力反馈器、三维鼠标、或其它手控输入设备，实现虚拟现实技术的重要技术特征；</w:t>
      </w:r>
    </w:p>
    <w:p w14:paraId="05437454" w14:textId="77777777" w:rsidR="0053641C" w:rsidRDefault="0016242D">
      <w:pPr>
        <w:numPr>
          <w:ilvl w:val="0"/>
          <w:numId w:val="1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沉浸式虚拟仿真实训系统：提供参与者完全沉浸的体验，使用户有种置身于虚拟世界之中的感觉。它利用头盔显示器把用户的视觉、听觉封闭起来，产生虚拟视觉，同时通过交互手柄、数据手套等交互方式实现与虚拟影像的互动。与此同时，头、手、眼均有相应的头部跟踪器、手部跟踪器、眼睛视向跟踪器的追踪，使系统达到尽可能的实时性；</w:t>
      </w:r>
    </w:p>
    <w:p w14:paraId="07D26D3F" w14:textId="77777777" w:rsidR="0053641C" w:rsidRDefault="0016242D">
      <w:pPr>
        <w:numPr>
          <w:ilvl w:val="0"/>
          <w:numId w:val="1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分布式虚拟仿真实训系统：基于网络的虚拟环境，在这个环境中，位于不同物理环境位置的多个用户或多个虚拟环境通过网络相连接，或者多个用户同时参加一个虚拟现实环境，通过计算机与其他用户进行交互，并共享信息。系统中，多个用户可通过网络对同一虚拟世界进行观察和操作，以达到协同工作的目的；</w:t>
      </w:r>
    </w:p>
    <w:p w14:paraId="2EB5BC3D" w14:textId="77777777" w:rsidR="0053641C" w:rsidRDefault="0016242D">
      <w:pPr>
        <w:numPr>
          <w:ilvl w:val="0"/>
          <w:numId w:val="15"/>
        </w:num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增强式虚拟仿真实训系统：将真实世界信息和虚拟世界信息“无缝”集成的新形式，是把原本在现实世界的一定时间空间范围内很难体验到的实体信息（视觉信息、声音、味道、触觉等）,通过电脑等科学技术，模拟仿真后再叠加，将虚拟的信息应用到真实世界，被人类感官所感知，从而达到超越现实的感官体验。</w:t>
      </w:r>
    </w:p>
    <w:p w14:paraId="0D034C66" w14:textId="77777777" w:rsidR="0053641C" w:rsidRDefault="0016242D">
      <w:pPr>
        <w:spacing w:after="0" w:line="360" w:lineRule="auto"/>
        <w:rPr>
          <w:rStyle w:val="NormalCharacter"/>
          <w:rFonts w:asciiTheme="minorEastAsia" w:eastAsiaTheme="minorEastAsia" w:hAnsiTheme="minorEastAsia" w:cstheme="minorEastAsia"/>
          <w:b/>
          <w:bCs/>
          <w:sz w:val="24"/>
          <w:szCs w:val="24"/>
        </w:rPr>
      </w:pPr>
      <w:r>
        <w:rPr>
          <w:rStyle w:val="NormalCharacter"/>
          <w:rFonts w:asciiTheme="minorEastAsia" w:eastAsiaTheme="minorEastAsia" w:hAnsiTheme="minorEastAsia" w:cstheme="minorEastAsia" w:hint="eastAsia"/>
          <w:b/>
          <w:bCs/>
          <w:sz w:val="24"/>
          <w:szCs w:val="24"/>
        </w:rPr>
        <w:t>2、产品价值</w:t>
      </w:r>
    </w:p>
    <w:p w14:paraId="5296AF88" w14:textId="77777777" w:rsidR="0053641C" w:rsidRDefault="0016242D">
      <w:pPr>
        <w:spacing w:after="0" w:line="360" w:lineRule="auto"/>
        <w:ind w:firstLineChars="200" w:firstLine="480"/>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平台利用虚拟现实技术的直观性、仿真性和互动性，满足各类专业的实验课虚拟沉浸式教学需求。定制化实验类课程，同时配置专业VR实验实训设备，满足个性化教学培训需求，解决传统实验形式枯燥、内容抽象、实验设备损耗严重、实验操作危险等难题。平台集成了3D可视化编程课程，以Unity 3D 、Unreal等引擎软件为基础，3D Max模型软件、海量素材，训练学生的三维设计与制作能力，学生自由发挥创意，设计出学生自主思维表达的VR作品，将学生从虚拟仿真教学的被动接受者转变为创造者，激发学生的创作热情。</w:t>
      </w:r>
    </w:p>
    <w:p w14:paraId="79D8E35F"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3、适用范围：</w:t>
      </w:r>
      <w:r>
        <w:rPr>
          <w:rStyle w:val="NormalCharacter"/>
          <w:rFonts w:asciiTheme="minorEastAsia" w:eastAsiaTheme="minorEastAsia" w:hAnsiTheme="minorEastAsia" w:cstheme="minorEastAsia" w:hint="eastAsia"/>
          <w:sz w:val="24"/>
          <w:szCs w:val="24"/>
        </w:rPr>
        <w:t>本、专科院校</w:t>
      </w:r>
    </w:p>
    <w:p w14:paraId="1097B418" w14:textId="77777777" w:rsidR="0053641C" w:rsidRDefault="0016242D">
      <w:pPr>
        <w:spacing w:after="0" w:line="360" w:lineRule="auto"/>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b/>
          <w:bCs/>
          <w:sz w:val="24"/>
          <w:szCs w:val="24"/>
        </w:rPr>
        <w:t>4、平台使用条件环境：</w:t>
      </w:r>
      <w:proofErr w:type="gramStart"/>
      <w:r>
        <w:rPr>
          <w:rStyle w:val="NormalCharacter"/>
          <w:rFonts w:asciiTheme="minorEastAsia" w:eastAsiaTheme="minorEastAsia" w:hAnsiTheme="minorEastAsia" w:cstheme="minorEastAsia" w:hint="eastAsia"/>
          <w:sz w:val="24"/>
          <w:szCs w:val="24"/>
        </w:rPr>
        <w:t>私有云服务</w:t>
      </w:r>
      <w:proofErr w:type="gramEnd"/>
      <w:r>
        <w:rPr>
          <w:rStyle w:val="NormalCharacter"/>
          <w:rFonts w:asciiTheme="minorEastAsia" w:eastAsiaTheme="minorEastAsia" w:hAnsiTheme="minorEastAsia" w:cstheme="minorEastAsia" w:hint="eastAsia"/>
          <w:sz w:val="24"/>
          <w:szCs w:val="24"/>
        </w:rPr>
        <w:t>方式</w:t>
      </w:r>
    </w:p>
    <w:p w14:paraId="26E4A482"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p w14:paraId="2C87D403"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bookmarkEnd w:id="0"/>
    <w:p w14:paraId="71DD472F" w14:textId="77777777" w:rsidR="0053641C" w:rsidRDefault="0053641C">
      <w:pPr>
        <w:spacing w:after="0" w:line="360" w:lineRule="auto"/>
        <w:rPr>
          <w:rStyle w:val="NormalCharacter"/>
          <w:rFonts w:asciiTheme="minorEastAsia" w:eastAsiaTheme="minorEastAsia" w:hAnsiTheme="minorEastAsia" w:cstheme="minorEastAsia"/>
          <w:sz w:val="24"/>
          <w:szCs w:val="24"/>
        </w:rPr>
      </w:pPr>
    </w:p>
    <w:sectPr w:rsidR="0053641C">
      <w:pgSz w:w="11906" w:h="16838"/>
      <w:pgMar w:top="1440" w:right="1800" w:bottom="1440" w:left="1800" w:header="708" w:footer="70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1925" w14:textId="77777777" w:rsidR="002B76BD" w:rsidRDefault="002B76BD">
      <w:r>
        <w:separator/>
      </w:r>
    </w:p>
  </w:endnote>
  <w:endnote w:type="continuationSeparator" w:id="0">
    <w:p w14:paraId="190F6539" w14:textId="77777777" w:rsidR="002B76BD" w:rsidRDefault="002B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0DDB" w14:textId="77777777" w:rsidR="002B76BD" w:rsidRDefault="002B76BD">
      <w:pPr>
        <w:spacing w:after="0"/>
      </w:pPr>
      <w:r>
        <w:separator/>
      </w:r>
    </w:p>
  </w:footnote>
  <w:footnote w:type="continuationSeparator" w:id="0">
    <w:p w14:paraId="5ABD1CC4" w14:textId="77777777" w:rsidR="002B76BD" w:rsidRDefault="002B76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E161BC"/>
    <w:multiLevelType w:val="singleLevel"/>
    <w:tmpl w:val="AEE161BC"/>
    <w:lvl w:ilvl="0">
      <w:start w:val="1"/>
      <w:numFmt w:val="bullet"/>
      <w:lvlText w:val=""/>
      <w:lvlJc w:val="left"/>
      <w:pPr>
        <w:ind w:left="420" w:hanging="420"/>
      </w:pPr>
      <w:rPr>
        <w:rFonts w:ascii="Wingdings" w:hAnsi="Wingdings" w:hint="default"/>
      </w:rPr>
    </w:lvl>
  </w:abstractNum>
  <w:abstractNum w:abstractNumId="1" w15:restartNumberingAfterBreak="0">
    <w:nsid w:val="B60F590E"/>
    <w:multiLevelType w:val="singleLevel"/>
    <w:tmpl w:val="B60F590E"/>
    <w:lvl w:ilvl="0">
      <w:start w:val="1"/>
      <w:numFmt w:val="bullet"/>
      <w:lvlText w:val=""/>
      <w:lvlJc w:val="left"/>
      <w:pPr>
        <w:ind w:left="420" w:hanging="420"/>
      </w:pPr>
      <w:rPr>
        <w:rFonts w:ascii="Wingdings" w:hAnsi="Wingdings" w:hint="default"/>
      </w:rPr>
    </w:lvl>
  </w:abstractNum>
  <w:abstractNum w:abstractNumId="2" w15:restartNumberingAfterBreak="0">
    <w:nsid w:val="CE2C29EF"/>
    <w:multiLevelType w:val="singleLevel"/>
    <w:tmpl w:val="CE2C29EF"/>
    <w:lvl w:ilvl="0">
      <w:start w:val="1"/>
      <w:numFmt w:val="bullet"/>
      <w:lvlText w:val=""/>
      <w:lvlJc w:val="left"/>
      <w:pPr>
        <w:ind w:left="420" w:hanging="420"/>
      </w:pPr>
      <w:rPr>
        <w:rFonts w:ascii="Wingdings" w:hAnsi="Wingdings" w:hint="default"/>
      </w:rPr>
    </w:lvl>
  </w:abstractNum>
  <w:abstractNum w:abstractNumId="3" w15:restartNumberingAfterBreak="0">
    <w:nsid w:val="CFBE34C9"/>
    <w:multiLevelType w:val="singleLevel"/>
    <w:tmpl w:val="CFBE34C9"/>
    <w:lvl w:ilvl="0">
      <w:start w:val="1"/>
      <w:numFmt w:val="bullet"/>
      <w:lvlText w:val=""/>
      <w:lvlJc w:val="left"/>
      <w:pPr>
        <w:ind w:left="420" w:hanging="420"/>
      </w:pPr>
      <w:rPr>
        <w:rFonts w:ascii="Wingdings" w:hAnsi="Wingdings" w:hint="default"/>
      </w:rPr>
    </w:lvl>
  </w:abstractNum>
  <w:abstractNum w:abstractNumId="4" w15:restartNumberingAfterBreak="0">
    <w:nsid w:val="D3210EF4"/>
    <w:multiLevelType w:val="singleLevel"/>
    <w:tmpl w:val="D3210EF4"/>
    <w:lvl w:ilvl="0">
      <w:start w:val="1"/>
      <w:numFmt w:val="bullet"/>
      <w:lvlText w:val=""/>
      <w:lvlJc w:val="left"/>
      <w:pPr>
        <w:ind w:left="420" w:hanging="420"/>
      </w:pPr>
      <w:rPr>
        <w:rFonts w:ascii="Wingdings" w:hAnsi="Wingdings" w:hint="default"/>
      </w:rPr>
    </w:lvl>
  </w:abstractNum>
  <w:abstractNum w:abstractNumId="5" w15:restartNumberingAfterBreak="0">
    <w:nsid w:val="0015B6FB"/>
    <w:multiLevelType w:val="singleLevel"/>
    <w:tmpl w:val="0015B6FB"/>
    <w:lvl w:ilvl="0">
      <w:start w:val="1"/>
      <w:numFmt w:val="bullet"/>
      <w:lvlText w:val=""/>
      <w:lvlJc w:val="left"/>
      <w:pPr>
        <w:ind w:left="420" w:hanging="420"/>
      </w:pPr>
      <w:rPr>
        <w:rFonts w:ascii="Wingdings" w:hAnsi="Wingdings" w:hint="default"/>
      </w:rPr>
    </w:lvl>
  </w:abstractNum>
  <w:abstractNum w:abstractNumId="6" w15:restartNumberingAfterBreak="0">
    <w:nsid w:val="10051C3C"/>
    <w:multiLevelType w:val="singleLevel"/>
    <w:tmpl w:val="10051C3C"/>
    <w:lvl w:ilvl="0">
      <w:start w:val="1"/>
      <w:numFmt w:val="bullet"/>
      <w:lvlText w:val=""/>
      <w:lvlJc w:val="left"/>
      <w:pPr>
        <w:ind w:left="420" w:hanging="420"/>
      </w:pPr>
      <w:rPr>
        <w:rFonts w:ascii="Wingdings" w:hAnsi="Wingdings" w:hint="default"/>
      </w:rPr>
    </w:lvl>
  </w:abstractNum>
  <w:abstractNum w:abstractNumId="7" w15:restartNumberingAfterBreak="0">
    <w:nsid w:val="10AD125C"/>
    <w:multiLevelType w:val="singleLevel"/>
    <w:tmpl w:val="10AD125C"/>
    <w:lvl w:ilvl="0">
      <w:start w:val="1"/>
      <w:numFmt w:val="bullet"/>
      <w:lvlText w:val=""/>
      <w:lvlJc w:val="left"/>
      <w:pPr>
        <w:ind w:left="420" w:hanging="420"/>
      </w:pPr>
      <w:rPr>
        <w:rFonts w:ascii="Wingdings" w:hAnsi="Wingdings" w:hint="default"/>
      </w:rPr>
    </w:lvl>
  </w:abstractNum>
  <w:abstractNum w:abstractNumId="8" w15:restartNumberingAfterBreak="0">
    <w:nsid w:val="11AB84F4"/>
    <w:multiLevelType w:val="singleLevel"/>
    <w:tmpl w:val="11AB84F4"/>
    <w:lvl w:ilvl="0">
      <w:start w:val="1"/>
      <w:numFmt w:val="bullet"/>
      <w:lvlText w:val=""/>
      <w:lvlJc w:val="left"/>
      <w:pPr>
        <w:ind w:left="420" w:hanging="420"/>
      </w:pPr>
      <w:rPr>
        <w:rFonts w:ascii="Wingdings" w:hAnsi="Wingdings" w:hint="default"/>
      </w:rPr>
    </w:lvl>
  </w:abstractNum>
  <w:abstractNum w:abstractNumId="9" w15:restartNumberingAfterBreak="0">
    <w:nsid w:val="2E2A816F"/>
    <w:multiLevelType w:val="singleLevel"/>
    <w:tmpl w:val="2E2A816F"/>
    <w:lvl w:ilvl="0">
      <w:start w:val="1"/>
      <w:numFmt w:val="bullet"/>
      <w:lvlText w:val=""/>
      <w:lvlJc w:val="left"/>
      <w:pPr>
        <w:ind w:left="420" w:hanging="420"/>
      </w:pPr>
      <w:rPr>
        <w:rFonts w:ascii="Wingdings" w:hAnsi="Wingdings" w:hint="default"/>
      </w:rPr>
    </w:lvl>
  </w:abstractNum>
  <w:abstractNum w:abstractNumId="10" w15:restartNumberingAfterBreak="0">
    <w:nsid w:val="3FE07D3A"/>
    <w:multiLevelType w:val="singleLevel"/>
    <w:tmpl w:val="3FE07D3A"/>
    <w:lvl w:ilvl="0">
      <w:start w:val="1"/>
      <w:numFmt w:val="bullet"/>
      <w:lvlText w:val=""/>
      <w:lvlJc w:val="left"/>
      <w:pPr>
        <w:ind w:left="420" w:hanging="420"/>
      </w:pPr>
      <w:rPr>
        <w:rFonts w:ascii="Wingdings" w:hAnsi="Wingdings" w:hint="default"/>
      </w:rPr>
    </w:lvl>
  </w:abstractNum>
  <w:abstractNum w:abstractNumId="11" w15:restartNumberingAfterBreak="0">
    <w:nsid w:val="4647C4B1"/>
    <w:multiLevelType w:val="singleLevel"/>
    <w:tmpl w:val="4647C4B1"/>
    <w:lvl w:ilvl="0">
      <w:start w:val="1"/>
      <w:numFmt w:val="bullet"/>
      <w:lvlText w:val=""/>
      <w:lvlJc w:val="left"/>
      <w:pPr>
        <w:ind w:left="420" w:hanging="420"/>
      </w:pPr>
      <w:rPr>
        <w:rFonts w:ascii="Wingdings" w:hAnsi="Wingdings" w:hint="default"/>
      </w:rPr>
    </w:lvl>
  </w:abstractNum>
  <w:abstractNum w:abstractNumId="12" w15:restartNumberingAfterBreak="0">
    <w:nsid w:val="51F8B572"/>
    <w:multiLevelType w:val="singleLevel"/>
    <w:tmpl w:val="51F8B572"/>
    <w:lvl w:ilvl="0">
      <w:start w:val="1"/>
      <w:numFmt w:val="bullet"/>
      <w:lvlText w:val=""/>
      <w:lvlJc w:val="left"/>
      <w:pPr>
        <w:ind w:left="420" w:hanging="420"/>
      </w:pPr>
      <w:rPr>
        <w:rFonts w:ascii="Wingdings" w:hAnsi="Wingdings" w:hint="default"/>
      </w:rPr>
    </w:lvl>
  </w:abstractNum>
  <w:abstractNum w:abstractNumId="13" w15:restartNumberingAfterBreak="0">
    <w:nsid w:val="622E7CB4"/>
    <w:multiLevelType w:val="singleLevel"/>
    <w:tmpl w:val="622E7CB4"/>
    <w:lvl w:ilvl="0">
      <w:start w:val="1"/>
      <w:numFmt w:val="bullet"/>
      <w:lvlText w:val=""/>
      <w:lvlJc w:val="left"/>
      <w:pPr>
        <w:ind w:left="420" w:hanging="420"/>
      </w:pPr>
      <w:rPr>
        <w:rFonts w:ascii="Wingdings" w:hAnsi="Wingdings" w:hint="default"/>
      </w:rPr>
    </w:lvl>
  </w:abstractNum>
  <w:abstractNum w:abstractNumId="14" w15:restartNumberingAfterBreak="0">
    <w:nsid w:val="7E680FBB"/>
    <w:multiLevelType w:val="singleLevel"/>
    <w:tmpl w:val="7E680FBB"/>
    <w:lvl w:ilvl="0">
      <w:start w:val="1"/>
      <w:numFmt w:val="bullet"/>
      <w:lvlText w:val=""/>
      <w:lvlJc w:val="left"/>
      <w:pPr>
        <w:ind w:left="420" w:hanging="420"/>
      </w:pPr>
      <w:rPr>
        <w:rFonts w:ascii="Wingdings" w:hAnsi="Wingdings" w:hint="default"/>
      </w:rPr>
    </w:lvl>
  </w:abstractNum>
  <w:num w:numId="1">
    <w:abstractNumId w:val="1"/>
  </w:num>
  <w:num w:numId="2">
    <w:abstractNumId w:val="4"/>
  </w:num>
  <w:num w:numId="3">
    <w:abstractNumId w:val="7"/>
  </w:num>
  <w:num w:numId="4">
    <w:abstractNumId w:val="9"/>
  </w:num>
  <w:num w:numId="5">
    <w:abstractNumId w:val="3"/>
  </w:num>
  <w:num w:numId="6">
    <w:abstractNumId w:val="10"/>
  </w:num>
  <w:num w:numId="7">
    <w:abstractNumId w:val="2"/>
  </w:num>
  <w:num w:numId="8">
    <w:abstractNumId w:val="0"/>
  </w:num>
  <w:num w:numId="9">
    <w:abstractNumId w:val="13"/>
  </w:num>
  <w:num w:numId="10">
    <w:abstractNumId w:val="14"/>
  </w:num>
  <w:num w:numId="11">
    <w:abstractNumId w:val="12"/>
  </w:num>
  <w:num w:numId="12">
    <w:abstractNumId w:val="6"/>
  </w:num>
  <w:num w:numId="13">
    <w:abstractNumId w:val="1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UseMarginsForDrawingGridOrigin/>
  <w:drawingGridHorizontalOrigin w:val="1800"/>
  <w:drawingGridVerticalOrigin w:val="1440"/>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1C"/>
    <w:rsid w:val="0016242D"/>
    <w:rsid w:val="002B76BD"/>
    <w:rsid w:val="0038149E"/>
    <w:rsid w:val="0053641C"/>
    <w:rsid w:val="008B6665"/>
    <w:rsid w:val="00945FC9"/>
    <w:rsid w:val="00E306BD"/>
    <w:rsid w:val="00F278CA"/>
    <w:rsid w:val="15F0733C"/>
    <w:rsid w:val="1B8C2EC0"/>
    <w:rsid w:val="2CB362C3"/>
    <w:rsid w:val="2D821D1E"/>
    <w:rsid w:val="44D33499"/>
    <w:rsid w:val="505510E5"/>
    <w:rsid w:val="54D205E7"/>
    <w:rsid w:val="70EE2B4F"/>
    <w:rsid w:val="77462A1D"/>
    <w:rsid w:val="7D98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02FA7"/>
  <w15:docId w15:val="{B610DC86-FF2F-4252-9E5C-F265CC11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qFormat/>
    <w:pPr>
      <w:snapToGrid w:val="0"/>
      <w:spacing w:after="200"/>
      <w:textAlignment w:val="baseline"/>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pPr>
    <w:rPr>
      <w:sz w:val="18"/>
      <w:szCs w:val="18"/>
    </w:rPr>
  </w:style>
  <w:style w:type="paragraph" w:styleId="a5">
    <w:name w:val="header"/>
    <w:basedOn w:val="a"/>
    <w:link w:val="a6"/>
    <w:qFormat/>
    <w:pPr>
      <w:pBdr>
        <w:bottom w:val="single" w:sz="6" w:space="1" w:color="000000"/>
      </w:pBdr>
      <w:tabs>
        <w:tab w:val="center" w:pos="4153"/>
        <w:tab w:val="right" w:pos="8306"/>
      </w:tabs>
      <w:jc w:val="center"/>
    </w:pPr>
    <w:rPr>
      <w:sz w:val="18"/>
      <w:szCs w:val="18"/>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a4">
    <w:name w:val="页脚 字符"/>
    <w:basedOn w:val="NormalCharacter"/>
    <w:link w:val="a3"/>
    <w:semiHidden/>
    <w:qFormat/>
    <w:rPr>
      <w:rFonts w:ascii="Tahoma" w:hAnsi="Tahoma"/>
      <w:sz w:val="18"/>
      <w:szCs w:val="18"/>
    </w:rPr>
  </w:style>
  <w:style w:type="character" w:customStyle="1" w:styleId="a6">
    <w:name w:val="页眉 字符"/>
    <w:basedOn w:val="NormalCharacter"/>
    <w:link w:val="a5"/>
    <w:semiHidden/>
    <w:qFormat/>
    <w:rPr>
      <w:rFonts w:ascii="Tahoma" w:hAnsi="Tahoma"/>
      <w:sz w:val="18"/>
      <w:szCs w:val="18"/>
    </w:rPr>
  </w:style>
  <w:style w:type="character" w:customStyle="1" w:styleId="UserStyle2">
    <w:name w:val="UserStyle_2"/>
    <w:basedOn w:val="NormalCharacter"/>
    <w:link w:val="Acetate"/>
    <w:semiHidden/>
    <w:qFormat/>
    <w:rPr>
      <w:rFonts w:ascii="Tahoma" w:hAnsi="Tahoma"/>
      <w:sz w:val="18"/>
      <w:szCs w:val="18"/>
    </w:rPr>
  </w:style>
  <w:style w:type="paragraph" w:customStyle="1" w:styleId="Acetate">
    <w:name w:val="Acetate"/>
    <w:basedOn w:val="a"/>
    <w:link w:val="UserStyle2"/>
    <w:qFormat/>
    <w:pPr>
      <w:spacing w:after="0"/>
    </w:pPr>
    <w:rPr>
      <w:sz w:val="18"/>
      <w:szCs w:val="18"/>
    </w:rPr>
  </w:style>
  <w:style w:type="paragraph" w:customStyle="1" w:styleId="179">
    <w:name w:val="179"/>
    <w:basedOn w:val="a"/>
    <w:qFormat/>
    <w:pPr>
      <w:ind w:firstLineChars="200" w:firstLine="420"/>
    </w:pPr>
  </w:style>
  <w:style w:type="paragraph" w:customStyle="1" w:styleId="p0">
    <w:name w:val="p0"/>
    <w:basedOn w:val="a"/>
    <w:qFormat/>
    <w:rsid w:val="0038149E"/>
    <w:pPr>
      <w:snapToGrid/>
      <w:spacing w:after="0"/>
      <w:jc w:val="both"/>
      <w:textAlignment w:val="auto"/>
    </w:pPr>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72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liujian</dc:creator>
  <cp:lastModifiedBy>lu jiang</cp:lastModifiedBy>
  <cp:revision>6</cp:revision>
  <cp:lastPrinted>2021-12-03T02:35:00Z</cp:lastPrinted>
  <dcterms:created xsi:type="dcterms:W3CDTF">2021-12-02T05:21:00Z</dcterms:created>
  <dcterms:modified xsi:type="dcterms:W3CDTF">2021-12-03T02:51:00Z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F87249AD2FB4474E8535B8A01F1FD66B</vt:lpwstr>
  </property>
</Properties>
</file>