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sz w:val="36"/>
        </w:rPr>
        <w:t>云南省高校计算机等级考试考务管理系统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学生报名操作手册</w:t>
      </w:r>
    </w:p>
    <w:p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系统登录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使用浏览器访问测试系统，网址为</w:t>
      </w:r>
      <w:r>
        <w:rPr>
          <w:rFonts w:ascii="Times New Roman" w:hAnsi="Times New Roman" w:eastAsia="宋体" w:cs="Times New Roman"/>
          <w:sz w:val="22"/>
          <w:szCs w:val="22"/>
        </w:rPr>
        <w:t>http://xsc.ynau.edu.cn/yncre/</w:t>
      </w:r>
      <w:r>
        <w:rPr>
          <w:rFonts w:hint="default" w:ascii="Times New Roman" w:hAnsi="Times New Roman" w:eastAsia="宋体" w:cs="Times New Roman"/>
          <w:sz w:val="24"/>
          <w:szCs w:val="24"/>
        </w:rPr>
        <w:t>。也可以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微信</w:t>
      </w:r>
      <w:r>
        <w:rPr>
          <w:rFonts w:hint="default" w:ascii="Times New Roman" w:hAnsi="Times New Roman" w:eastAsia="宋体" w:cs="Times New Roman"/>
          <w:sz w:val="24"/>
          <w:szCs w:val="24"/>
        </w:rPr>
        <w:t>扫码访问系统。</w:t>
      </w:r>
    </w:p>
    <w:p>
      <w:pPr>
        <w:tabs>
          <w:tab w:val="left" w:pos="2977"/>
        </w:tabs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76655" cy="1168400"/>
            <wp:effectExtent l="0" t="0" r="444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登录时选择学校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云南城市建设职业学院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，登录账号为学号，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初始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密码为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学号，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学生登录后请尽快修改初始密码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tabs>
          <w:tab w:val="left" w:pos="2977"/>
        </w:tabs>
        <w:spacing w:line="360" w:lineRule="auto"/>
        <w:ind w:firstLine="480" w:firstLineChars="200"/>
        <w:jc w:val="center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drawing>
          <wp:inline distT="0" distB="0" distL="114300" distR="114300">
            <wp:extent cx="1695450" cy="3248025"/>
            <wp:effectExtent l="0" t="0" r="0" b="9525"/>
            <wp:docPr id="9" name="图片 9" descr="98LCX~0@1F[IM0LF([IP@$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LCX~0@1F[IM0LF([IP@$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报名操作</w:t>
      </w:r>
    </w:p>
    <w:p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2.1</w:t>
      </w:r>
      <w:r>
        <w:rPr>
          <w:rFonts w:hint="default" w:ascii="Times New Roman" w:hAnsi="Times New Roman"/>
          <w:b w:val="0"/>
          <w:bCs w:val="0"/>
        </w:rPr>
        <w:t>上传考生照片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登录后的界面如图所示。</w:t>
      </w:r>
    </w:p>
    <w:p>
      <w:pPr>
        <w:tabs>
          <w:tab w:val="left" w:pos="2977"/>
        </w:tabs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drawing>
          <wp:inline distT="0" distB="0" distL="114300" distR="114300">
            <wp:extent cx="5264785" cy="1717675"/>
            <wp:effectExtent l="0" t="0" r="12065" b="1587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点击“上传照片”菜单，进入照片上传页面。点击带“+”号的灰色区域，弹出照片文件选择对话框，选择照片后，点击“提交”按钮进行上传。</w:t>
      </w:r>
    </w:p>
    <w:p>
      <w:pPr>
        <w:tabs>
          <w:tab w:val="left" w:pos="2977"/>
        </w:tabs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drawing>
          <wp:inline distT="0" distB="0" distL="114300" distR="114300">
            <wp:extent cx="5269230" cy="2402205"/>
            <wp:effectExtent l="0" t="0" r="7620" b="1714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77"/>
        </w:tabs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上传照片要求：</w:t>
      </w:r>
    </w:p>
    <w:p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考生本人近期下面免冠半身证件照，不得使用生活照、美颜照。</w:t>
      </w:r>
    </w:p>
    <w:p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文件大小要求：</w:t>
      </w:r>
      <w:r>
        <w:rPr>
          <w:rFonts w:ascii="Times New Roman" w:hAnsi="Times New Roman" w:eastAsia="宋体" w:cs="Times New Roman"/>
          <w:sz w:val="24"/>
          <w:szCs w:val="24"/>
        </w:rPr>
        <w:t>20KB - 200KB</w:t>
      </w:r>
    </w:p>
    <w:p>
      <w:pPr>
        <w:pStyle w:val="7"/>
        <w:tabs>
          <w:tab w:val="left" w:pos="2977"/>
        </w:tabs>
        <w:spacing w:line="360" w:lineRule="auto"/>
        <w:ind w:left="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文件格式要求：</w:t>
      </w:r>
      <w:r>
        <w:rPr>
          <w:rFonts w:ascii="Times New Roman" w:hAnsi="Times New Roman" w:eastAsia="宋体" w:cs="Times New Roman"/>
          <w:sz w:val="24"/>
          <w:szCs w:val="24"/>
        </w:rPr>
        <w:t>JPEG格式，后缀名为“.jpg”</w:t>
      </w:r>
    </w:p>
    <w:p>
      <w:pPr>
        <w:pStyle w:val="7"/>
        <w:tabs>
          <w:tab w:val="left" w:pos="2977"/>
        </w:tabs>
        <w:spacing w:line="360" w:lineRule="auto"/>
        <w:ind w:left="480" w:firstLine="48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最小像素高宽：</w:t>
      </w:r>
      <w:r>
        <w:rPr>
          <w:rFonts w:ascii="Times New Roman" w:hAnsi="Times New Roman" w:eastAsia="宋体" w:cs="Times New Roman"/>
          <w:sz w:val="24"/>
          <w:szCs w:val="24"/>
        </w:rPr>
        <w:t>192*144</w:t>
      </w:r>
    </w:p>
    <w:p>
      <w:pPr>
        <w:pStyle w:val="7"/>
        <w:tabs>
          <w:tab w:val="left" w:pos="2977"/>
        </w:tabs>
        <w:spacing w:line="360" w:lineRule="auto"/>
        <w:ind w:left="480" w:firstLine="48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背景和色彩要求：白色或浅色背景</w:t>
      </w:r>
    </w:p>
    <w:p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2.2</w:t>
      </w:r>
      <w:r>
        <w:rPr>
          <w:rFonts w:hint="default" w:ascii="Times New Roman" w:hAnsi="Times New Roman"/>
          <w:b w:val="0"/>
          <w:bCs w:val="0"/>
        </w:rPr>
        <w:t>添加报考科目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点击首页的“+我要报名”按钮，进入科目选择页面。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点击科目右侧的“报考”按钮，即可将该科目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一级B考试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添加到报考名单中。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添加的科目在学校确认前可以点击右侧的“取消报名”按钮取消报名。</w:t>
      </w: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</w:t>
      </w:r>
      <w:r>
        <w:drawing>
          <wp:inline distT="0" distB="0" distL="114300" distR="114300">
            <wp:extent cx="5264150" cy="722630"/>
            <wp:effectExtent l="0" t="0" r="12700" b="127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Chars="0"/>
        <w:rPr>
          <w:rFonts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2.3</w:t>
      </w:r>
      <w:r>
        <w:rPr>
          <w:rFonts w:hint="default" w:ascii="Times New Roman" w:hAnsi="Times New Roman"/>
          <w:b w:val="0"/>
          <w:bCs w:val="0"/>
        </w:rPr>
        <w:t>查看考试安排</w:t>
      </w:r>
      <w:bookmarkStart w:id="0" w:name="_GoBack"/>
      <w:bookmarkEnd w:id="0"/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报名结束，待学校完成教务安排，可在首页查看考试日程日。点击“准考证”按钮，可查看和打印准考证。</w:t>
      </w:r>
    </w:p>
    <w:p>
      <w:pPr>
        <w:tabs>
          <w:tab w:val="left" w:pos="2977"/>
        </w:tabs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67310</wp:posOffset>
            </wp:positionV>
            <wp:extent cx="1687830" cy="3088640"/>
            <wp:effectExtent l="0" t="0" r="762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8255</wp:posOffset>
            </wp:positionV>
            <wp:extent cx="2009775" cy="2818130"/>
            <wp:effectExtent l="0" t="0" r="9525" b="127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2977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E51FA"/>
    <w:multiLevelType w:val="multilevel"/>
    <w:tmpl w:val="69CE51F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59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7641D"/>
    <w:rsid w:val="1907641D"/>
    <w:rsid w:val="3C8A111F"/>
    <w:rsid w:val="467733D9"/>
    <w:rsid w:val="6E395360"/>
    <w:rsid w:val="71381023"/>
    <w:rsid w:val="7298582A"/>
    <w:rsid w:val="7DB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ind w:left="431" w:hanging="43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ind w:left="578" w:hanging="578"/>
      <w:outlineLvl w:val="1"/>
    </w:pPr>
    <w:rPr>
      <w:rFonts w:ascii="微软雅黑" w:hAnsi="微软雅黑" w:eastAsia="微软雅黑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2024-05-14T01:50:00Z</dcterms:created>
  <dc:creator>李红菊</dc:creator>
  <cp:lastModifiedBy>李红菊</cp:lastModifiedBy>
  <dcterms:modified xsi:type="dcterms:W3CDTF">2024-05-16T02:32:42Z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4409745FEF2C4AFAAC7557B946F76D86</vt:lpwstr>
  </property>
</Properties>
</file>