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操作4：在线学堂学生报名管理处理操作指南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第一步：先在教学班级管理中新增教学班后</w:t>
      </w:r>
      <w:r>
        <w:rPr>
          <w:rFonts w:hint="eastAsia"/>
          <w:color w:val="FF0000"/>
          <w:sz w:val="28"/>
          <w:szCs w:val="28"/>
          <w:highlight w:val="yellow"/>
          <w:lang w:val="en-US" w:eastAsia="zh-CN"/>
        </w:rPr>
        <w:t>启用</w:t>
      </w:r>
      <w:r>
        <w:rPr>
          <w:rFonts w:hint="eastAsia"/>
          <w:sz w:val="28"/>
          <w:szCs w:val="28"/>
          <w:lang w:val="en-US" w:eastAsia="zh-CN"/>
        </w:rPr>
        <w:t>，如果不启用学生课程列表不会显示该门课程（以高职实用语文为例）。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8399145" cy="2129155"/>
            <wp:effectExtent l="0" t="0" r="190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9145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8392795" cy="1673860"/>
            <wp:effectExtent l="0" t="0" r="825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9279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color w:val="FF0000"/>
          <w:sz w:val="28"/>
          <w:szCs w:val="28"/>
          <w:highlight w:val="yellow"/>
          <w:lang w:val="en-US" w:eastAsia="zh-CN"/>
        </w:rPr>
        <w:t>务必请确认你的教学班级已经启用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第二步：在报名管理添加已报名的学生到班级进行学习，如果不添加学生，学生不能学习该门课程。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9228455" cy="2946400"/>
            <wp:effectExtent l="0" t="0" r="1079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28455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9129395" cy="2863215"/>
            <wp:effectExtent l="0" t="0" r="14605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2939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/>
          <w:color w:val="FF0000"/>
          <w:sz w:val="32"/>
          <w:szCs w:val="32"/>
          <w:highlight w:val="yellow"/>
          <w:lang w:val="en-US" w:eastAsia="zh-CN"/>
        </w:rPr>
        <w:t>面向全校选课的课程，主要是学生自主选课都要加入班级学习</w:t>
      </w:r>
    </w:p>
    <w:p>
      <w:pPr>
        <w:numPr>
          <w:ilvl w:val="0"/>
          <w:numId w:val="0"/>
        </w:num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1835785</wp:posOffset>
                </wp:positionV>
                <wp:extent cx="628650" cy="1609725"/>
                <wp:effectExtent l="0" t="0" r="0" b="9525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70495" y="2321560"/>
                          <a:ext cx="628650" cy="1609725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57.1pt;margin-top:144.55pt;height:126.75pt;width:49.5pt;z-index:251660288;v-text-anchor:middle;mso-width-relative:page;mso-height-relative:page;" fillcolor="#5B9BD5 [3204]" filled="t" stroked="f" coordsize="21600,21600" o:gfxdata="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cRHEPdAAAA&#10;DQEAAA8AAAAAAAAAAQAgAAAAIgAAAGRycy9kb3ducmV2LnhtbFBLAQIUABQAAAAIAIdO4kCiz2yS&#10;igIAAOwEAAAOAAAAAAAAAAEAIAAAACwBAABkcnMvZTJvRG9jLnhtbFBLBQYAAAAABgAGAFkBAAAo&#10;BgAAAAA=&#10;" adj="17383,5400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6332220</wp:posOffset>
                </wp:positionH>
                <wp:positionV relativeFrom="paragraph">
                  <wp:posOffset>1083310</wp:posOffset>
                </wp:positionV>
                <wp:extent cx="1952625" cy="1009650"/>
                <wp:effectExtent l="6350" t="6350" r="22225" b="127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89420" y="1540510"/>
                          <a:ext cx="1952625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highlight w:val="yellow"/>
                                <w:lang w:eastAsia="zh-CN"/>
                              </w:rPr>
                              <w:t>以中医学课程为例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8.6pt;margin-top:85.3pt;height:79.5pt;width:153.75pt;z-index:251659264;v-text-anchor:middle;mso-width-relative:page;mso-height-relative:page;" fillcolor="#5B9BD5 [3204]" filled="t" stroked="t" coordsize="21600,21600" o:gfxdata="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HahqCjeAAAADAEAAA8AAAAAAAAAAQAgAAAAIgAAAGRycy9kb3ducmV2LnhtbFBLAQIU&#10;ABQAAAAIAIdO4kDgD/ozmAIAAC0FAAAOAAAAAAAAAAEAIAAAAC0BAABkcnMvZTJvRG9jLnhtbFBL&#10;BQYAAAAABgAGAFkBAAA3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FF0000"/>
                          <w:sz w:val="32"/>
                          <w:szCs w:val="32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  <w:highlight w:val="yellow"/>
                          <w:lang w:eastAsia="zh-CN"/>
                        </w:rPr>
                        <w:t>以中医学课程为例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inline distT="0" distB="0" distL="114300" distR="114300">
            <wp:extent cx="4648200" cy="3165475"/>
            <wp:effectExtent l="0" t="0" r="0" b="158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4657725" cy="3146425"/>
            <wp:effectExtent l="0" t="0" r="9525" b="158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14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06010" cy="3032760"/>
            <wp:effectExtent l="0" t="0" r="8890" b="152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601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MmMyNzI0Y2IzYWI2YmVkNDhjYjVkNDRmYmI2MWYifQ=="/>
  </w:docVars>
  <w:rsids>
    <w:rsidRoot w:val="56957D2B"/>
    <w:rsid w:val="2E234DC1"/>
    <w:rsid w:val="3C9C7C1A"/>
    <w:rsid w:val="56957D2B"/>
    <w:rsid w:val="706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2020-09-07T02:09:00Z</dcterms:created>
  <dc:creator>Rachel</dc:creator>
  <cp:lastModifiedBy>乔亚楠</cp:lastModifiedBy>
  <dcterms:modified xsi:type="dcterms:W3CDTF">2024-04-01T03:24:42Z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4D7B35CD2FA442E5A266973446BC8E09</vt:lpwstr>
  </property>
</Properties>
</file>