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云南城市建设职业学院慕课辅助教师工作职责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</w:rPr>
      </w:pPr>
    </w:p>
    <w:p>
      <w:pPr>
        <w:pStyle w:val="6"/>
        <w:shd w:val="clear" w:color="auto" w:fill="FFFFFF"/>
        <w:spacing w:after="0" w:line="560" w:lineRule="atLeast"/>
        <w:ind w:firstLine="632"/>
        <w:jc w:val="both"/>
        <w:rPr>
          <w:rFonts w:ascii="Times New Roman" w:hAnsi="Times New Roman" w:eastAsia="方正仿宋_GBK" w:cs="Arial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Arial"/>
          <w:color w:val="000000"/>
          <w:sz w:val="32"/>
          <w:szCs w:val="32"/>
        </w:rPr>
        <w:t>为切实做好线上教学课程的建设、管理与应用，推动信息技术与教育教学的深度融合，推进信息化环境下教学方法、教学手段和教学管理的改革与创新，结合我校实际情况，对慕课辅助教师的工作职责做出如下明确规定：</w:t>
      </w:r>
    </w:p>
    <w:p>
      <w:pPr>
        <w:pStyle w:val="6"/>
        <w:numPr>
          <w:ilvl w:val="0"/>
          <w:numId w:val="1"/>
        </w:numPr>
        <w:shd w:val="clear" w:color="auto" w:fill="FFFFFF"/>
        <w:spacing w:after="0" w:line="560" w:lineRule="atLeast"/>
        <w:ind w:left="632"/>
        <w:jc w:val="both"/>
        <w:outlineLvl w:val="1"/>
        <w:rPr>
          <w:rFonts w:ascii="Times New Roman" w:hAnsi="Times New Roman" w:eastAsia="方正黑体_GBK" w:cs="Arial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Arial"/>
          <w:color w:val="000000"/>
          <w:sz w:val="32"/>
          <w:szCs w:val="32"/>
        </w:rPr>
        <w:t>慕课辅助教师的定位</w:t>
      </w:r>
    </w:p>
    <w:p>
      <w:pPr>
        <w:pStyle w:val="6"/>
        <w:shd w:val="clear" w:color="auto" w:fill="FFFFFF"/>
        <w:spacing w:after="0" w:line="560" w:lineRule="atLeast"/>
        <w:ind w:firstLine="632"/>
        <w:jc w:val="both"/>
        <w:rPr>
          <w:rFonts w:hint="eastAsia" w:ascii="Times New Roman" w:hAnsi="Times New Roman" w:eastAsia="方正仿宋_GBK" w:cs="Arial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Arial"/>
          <w:color w:val="000000"/>
          <w:sz w:val="32"/>
          <w:szCs w:val="32"/>
        </w:rPr>
        <w:t>慕课辅助教师指利用在线平台，组织学生线上学习、交流、讨论，</w:t>
      </w:r>
      <w:r>
        <w:rPr>
          <w:rFonts w:hint="eastAsia" w:ascii="Times New Roman" w:hAnsi="Times New Roman" w:eastAsia="方正仿宋_GBK" w:cs="Arial"/>
          <w:color w:val="000000"/>
          <w:sz w:val="32"/>
          <w:szCs w:val="32"/>
          <w:lang w:eastAsia="zh-CN"/>
        </w:rPr>
        <w:t>指导</w:t>
      </w:r>
      <w:r>
        <w:rPr>
          <w:rFonts w:hint="eastAsia" w:ascii="Times New Roman" w:hAnsi="Times New Roman" w:eastAsia="方正仿宋_GBK" w:cs="Arial"/>
          <w:color w:val="000000"/>
          <w:sz w:val="32"/>
          <w:szCs w:val="32"/>
        </w:rPr>
        <w:t>学生完成学习任务，</w:t>
      </w:r>
      <w:r>
        <w:rPr>
          <w:rFonts w:hint="eastAsia" w:ascii="Times New Roman" w:hAnsi="Times New Roman" w:eastAsia="方正仿宋_GBK" w:cs="Arial"/>
          <w:color w:val="000000"/>
          <w:sz w:val="32"/>
          <w:szCs w:val="32"/>
          <w:lang w:eastAsia="zh-CN"/>
        </w:rPr>
        <w:t>做好学生思想政治工作，</w:t>
      </w:r>
      <w:r>
        <w:rPr>
          <w:rFonts w:hint="eastAsia" w:ascii="Times New Roman" w:hAnsi="Times New Roman" w:eastAsia="方正仿宋_GBK" w:cs="Arial"/>
          <w:color w:val="000000"/>
          <w:sz w:val="32"/>
          <w:szCs w:val="32"/>
        </w:rPr>
        <w:t>实现线上课程教学目标的教师。</w:t>
      </w:r>
    </w:p>
    <w:p>
      <w:pPr>
        <w:pStyle w:val="6"/>
        <w:numPr>
          <w:ilvl w:val="0"/>
          <w:numId w:val="2"/>
        </w:numPr>
        <w:shd w:val="clear" w:color="auto" w:fill="FFFFFF"/>
        <w:spacing w:after="0" w:line="560" w:lineRule="atLeast"/>
        <w:ind w:left="0" w:leftChars="0" w:firstLine="632" w:firstLineChars="200"/>
        <w:jc w:val="both"/>
        <w:outlineLvl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慕课辅助教师行为规范要求</w:t>
      </w:r>
    </w:p>
    <w:p>
      <w:pPr>
        <w:pStyle w:val="6"/>
        <w:numPr>
          <w:ilvl w:val="0"/>
          <w:numId w:val="3"/>
        </w:numPr>
        <w:shd w:val="clear" w:color="auto" w:fill="FFFFFF"/>
        <w:spacing w:after="0" w:line="560" w:lineRule="atLeast"/>
        <w:ind w:left="0" w:leftChars="0" w:firstLine="632" w:firstLineChars="200"/>
        <w:jc w:val="both"/>
        <w:outlineLvl w:val="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在教育教学中坚持四项基本原则，自觉执行党的方针政策和教育法律、法规、法令，做好政治自觉、思想自觉和行动自觉。不得有损害国家利益和不利于学生健康成长的言行。</w:t>
      </w:r>
    </w:p>
    <w:p>
      <w:pPr>
        <w:pStyle w:val="6"/>
        <w:numPr>
          <w:ilvl w:val="0"/>
          <w:numId w:val="4"/>
        </w:numPr>
        <w:shd w:val="clear" w:color="auto" w:fill="FFFFFF"/>
        <w:spacing w:after="0" w:line="560" w:lineRule="atLeast"/>
        <w:ind w:left="0" w:leftChars="0" w:firstLine="632" w:firstLineChars="200"/>
        <w:jc w:val="both"/>
        <w:outlineLvl w:val="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贯彻党的教育方针，遵循教育规律、教育思想端正，教育教学面向全体学生。要语言规范、求真务实，不要言谈粗俗、弄虚作假。</w:t>
      </w:r>
    </w:p>
    <w:p>
      <w:pPr>
        <w:pStyle w:val="6"/>
        <w:numPr>
          <w:ilvl w:val="0"/>
          <w:numId w:val="5"/>
        </w:numPr>
        <w:shd w:val="clear" w:color="auto" w:fill="FFFFFF"/>
        <w:spacing w:after="0" w:line="560" w:lineRule="atLeast"/>
        <w:ind w:left="0" w:leftChars="0" w:firstLine="632" w:firstLineChars="200"/>
        <w:jc w:val="both"/>
        <w:outlineLvl w:val="0"/>
        <w:rPr>
          <w:rFonts w:hint="eastAsia" w:ascii="黑体" w:hAnsi="黑体" w:eastAsia="黑体" w:cs="黑体"/>
          <w:color w:val="000000"/>
          <w:sz w:val="32"/>
          <w:szCs w:val="27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慕课辅助教师工作职责</w:t>
      </w:r>
    </w:p>
    <w:p>
      <w:pPr>
        <w:pStyle w:val="6"/>
        <w:numPr>
          <w:ilvl w:val="0"/>
          <w:numId w:val="6"/>
        </w:numPr>
        <w:shd w:val="clear" w:color="auto" w:fill="FFFFFF"/>
        <w:spacing w:after="0" w:line="560" w:lineRule="atLeast"/>
        <w:ind w:firstLine="632" w:firstLineChars="200"/>
        <w:jc w:val="both"/>
        <w:outlineLvl w:val="1"/>
        <w:rPr>
          <w:rFonts w:ascii="Times New Roman" w:hAnsi="Times New Roman" w:eastAsia="方正楷体_GBK" w:cs="Arial"/>
          <w:color w:val="000000"/>
          <w:sz w:val="32"/>
          <w:szCs w:val="27"/>
        </w:rPr>
      </w:pPr>
      <w:r>
        <w:rPr>
          <w:rFonts w:hint="eastAsia" w:ascii="Times New Roman" w:hAnsi="Times New Roman" w:eastAsia="方正楷体_GBK" w:cs="Arial"/>
          <w:color w:val="000000"/>
          <w:sz w:val="32"/>
          <w:szCs w:val="32"/>
        </w:rPr>
        <w:t>课前准备</w:t>
      </w:r>
    </w:p>
    <w:p>
      <w:pPr>
        <w:pStyle w:val="6"/>
        <w:shd w:val="clear" w:color="auto" w:fill="FFFFFF"/>
        <w:spacing w:after="0" w:line="560" w:lineRule="atLeast"/>
        <w:ind w:firstLine="640"/>
        <w:jc w:val="both"/>
        <w:rPr>
          <w:rFonts w:ascii="Times New Roman" w:hAnsi="Times New Roman" w:eastAsia="微软雅黑" w:cs="Arial"/>
          <w:color w:val="000000"/>
          <w:sz w:val="27"/>
          <w:szCs w:val="27"/>
        </w:rPr>
      </w:pPr>
      <w:r>
        <w:rPr>
          <w:rFonts w:hint="eastAsia" w:ascii="Times New Roman" w:hAnsi="Times New Roman" w:eastAsia="方正仿宋_GBK" w:cs="Arial"/>
          <w:color w:val="000000"/>
          <w:sz w:val="32"/>
          <w:szCs w:val="32"/>
        </w:rPr>
        <w:t>深入研究课程，充分掌握课程目标和课程内容，准备符合课程要求的资源作为学习辅助资料，做好开课的前期准备。</w:t>
      </w:r>
    </w:p>
    <w:p>
      <w:pPr>
        <w:pStyle w:val="6"/>
        <w:numPr>
          <w:ilvl w:val="0"/>
          <w:numId w:val="6"/>
        </w:numPr>
        <w:shd w:val="clear" w:color="auto" w:fill="FFFFFF"/>
        <w:spacing w:after="0" w:line="560" w:lineRule="atLeast"/>
        <w:ind w:firstLine="632" w:firstLineChars="200"/>
        <w:jc w:val="both"/>
        <w:outlineLvl w:val="1"/>
        <w:rPr>
          <w:rFonts w:ascii="Times New Roman" w:hAnsi="Times New Roman" w:eastAsia="方正楷体_GBK" w:cs="Arial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Arial"/>
          <w:color w:val="000000"/>
          <w:sz w:val="32"/>
          <w:szCs w:val="32"/>
          <w:lang w:eastAsia="zh-CN"/>
        </w:rPr>
        <w:t>组织学习</w:t>
      </w:r>
    </w:p>
    <w:p>
      <w:pPr>
        <w:pStyle w:val="6"/>
        <w:shd w:val="clear" w:color="auto" w:fill="FFFFFF"/>
        <w:spacing w:after="0" w:line="560" w:lineRule="atLeast"/>
        <w:ind w:firstLine="640"/>
        <w:jc w:val="both"/>
        <w:rPr>
          <w:rFonts w:ascii="Times New Roman" w:hAnsi="Times New Roman" w:eastAsia="微软雅黑" w:cs="Arial"/>
          <w:color w:val="000000"/>
          <w:sz w:val="27"/>
          <w:szCs w:val="27"/>
        </w:rPr>
      </w:pPr>
      <w:r>
        <w:rPr>
          <w:rFonts w:hint="eastAsia" w:ascii="Times New Roman" w:hAnsi="Times New Roman" w:eastAsia="方正仿宋_GBK" w:cs="Arial"/>
          <w:color w:val="000000"/>
          <w:sz w:val="32"/>
          <w:szCs w:val="32"/>
        </w:rPr>
        <w:t>按章、节计划课程学习进度和内容，跟踪学生学习进度，组织学生在规定时间内完成线上学习。创建课程群及时解决学生问题，利用信息技术手段每周组织学生进行不少于2次的集中答疑（答疑时间及方式需提前报教务处备案）。</w:t>
      </w:r>
    </w:p>
    <w:p>
      <w:pPr>
        <w:pStyle w:val="6"/>
        <w:numPr>
          <w:ilvl w:val="0"/>
          <w:numId w:val="6"/>
        </w:numPr>
        <w:shd w:val="clear" w:color="auto" w:fill="FFFFFF"/>
        <w:spacing w:after="0" w:line="560" w:lineRule="atLeast"/>
        <w:ind w:firstLine="632" w:firstLineChars="200"/>
        <w:jc w:val="both"/>
        <w:outlineLvl w:val="1"/>
        <w:rPr>
          <w:rFonts w:ascii="Times New Roman" w:hAnsi="Times New Roman" w:eastAsia="方正楷体_GBK" w:cs="Arial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Arial"/>
          <w:color w:val="000000"/>
          <w:sz w:val="32"/>
          <w:szCs w:val="32"/>
        </w:rPr>
        <w:t>课程评价</w:t>
      </w:r>
    </w:p>
    <w:p>
      <w:pPr>
        <w:pStyle w:val="6"/>
        <w:shd w:val="clear" w:color="auto" w:fill="FFFFFF"/>
        <w:spacing w:after="0" w:line="560" w:lineRule="atLeast"/>
        <w:ind w:firstLine="640"/>
        <w:jc w:val="both"/>
        <w:rPr>
          <w:rFonts w:hint="eastAsia" w:ascii="Times New Roman" w:hAnsi="Times New Roman" w:eastAsia="方正仿宋_GBK" w:cs="Arial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Arial"/>
          <w:color w:val="000000"/>
          <w:sz w:val="32"/>
          <w:szCs w:val="32"/>
        </w:rPr>
        <w:t>做好课程习题、试题等命题工作，及时进行学生学习进度统计，督促学生在规定时间内完成学习任务，组织学生按规定参加课程线上学习及线上考核。</w:t>
      </w:r>
      <w:r>
        <w:rPr>
          <w:rFonts w:hint="eastAsia" w:ascii="Times New Roman" w:hAnsi="Times New Roman" w:eastAsia="方正仿宋_GBK" w:cs="Arial"/>
          <w:color w:val="000000"/>
          <w:sz w:val="32"/>
          <w:szCs w:val="32"/>
          <w:lang w:eastAsia="zh-CN"/>
        </w:rPr>
        <w:t>需要</w:t>
      </w:r>
      <w:r>
        <w:rPr>
          <w:rFonts w:hint="eastAsia" w:ascii="Times New Roman" w:hAnsi="Times New Roman" w:eastAsia="方正仿宋_GBK" w:cs="Arial"/>
          <w:color w:val="000000"/>
          <w:sz w:val="32"/>
          <w:szCs w:val="32"/>
        </w:rPr>
        <w:t>根据课程内容制定线上</w:t>
      </w:r>
      <w:r>
        <w:rPr>
          <w:rFonts w:hint="eastAsia" w:ascii="Times New Roman" w:hAnsi="Times New Roman" w:eastAsia="方正仿宋_GBK" w:cs="Arial"/>
          <w:color w:val="000000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方正仿宋_GBK" w:cs="Arial"/>
          <w:color w:val="000000"/>
          <w:sz w:val="32"/>
          <w:szCs w:val="32"/>
        </w:rPr>
        <w:t>线下考核内容和考核形式，线下考核可采取课程论文或作品形式。</w:t>
      </w:r>
      <w:r>
        <w:rPr>
          <w:rFonts w:hint="eastAsia" w:ascii="Times New Roman" w:hAnsi="Times New Roman" w:eastAsia="方正仿宋_GBK" w:cs="Arial"/>
          <w:color w:val="000000"/>
          <w:sz w:val="32"/>
          <w:szCs w:val="32"/>
          <w:lang w:eastAsia="zh-CN"/>
        </w:rPr>
        <w:t>考核相关要求如下：</w:t>
      </w:r>
    </w:p>
    <w:p>
      <w:pPr>
        <w:pStyle w:val="6"/>
        <w:numPr>
          <w:ilvl w:val="0"/>
          <w:numId w:val="7"/>
        </w:numPr>
        <w:shd w:val="clear" w:color="auto" w:fill="FFFFFF"/>
        <w:spacing w:after="0" w:line="560" w:lineRule="atLeast"/>
        <w:ind w:left="0" w:leftChars="0" w:firstLine="632" w:firstLineChars="200"/>
        <w:jc w:val="both"/>
        <w:outlineLvl w:val="2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原则上要求设置试卷满分为100分。</w:t>
      </w:r>
    </w:p>
    <w:p>
      <w:pPr>
        <w:pStyle w:val="6"/>
        <w:numPr>
          <w:ilvl w:val="0"/>
          <w:numId w:val="7"/>
        </w:numPr>
        <w:shd w:val="clear" w:color="auto" w:fill="FFFFFF"/>
        <w:spacing w:after="0" w:line="560" w:lineRule="atLeast"/>
        <w:ind w:left="0" w:leftChars="0" w:firstLine="632" w:firstLineChars="200"/>
        <w:jc w:val="both"/>
        <w:outlineLvl w:val="2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试卷由判断题、单选题、多选题三种题型构成的，题目数量要求在50题及以上。</w:t>
      </w:r>
    </w:p>
    <w:p>
      <w:pPr>
        <w:pStyle w:val="6"/>
        <w:numPr>
          <w:ilvl w:val="0"/>
          <w:numId w:val="7"/>
        </w:numPr>
        <w:shd w:val="clear" w:color="auto" w:fill="FFFFFF"/>
        <w:spacing w:after="0" w:line="560" w:lineRule="atLeast"/>
        <w:ind w:left="0" w:leftChars="0" w:firstLine="632" w:firstLineChars="200"/>
        <w:jc w:val="both"/>
        <w:outlineLvl w:val="2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试卷只有简答题―种题型构成的，题目数量要求在10题及以上。</w:t>
      </w:r>
    </w:p>
    <w:p>
      <w:pPr>
        <w:pStyle w:val="6"/>
        <w:numPr>
          <w:ilvl w:val="0"/>
          <w:numId w:val="7"/>
        </w:numPr>
        <w:shd w:val="clear" w:color="auto" w:fill="FFFFFF"/>
        <w:spacing w:after="0" w:line="560" w:lineRule="atLeast"/>
        <w:ind w:left="0" w:leftChars="0" w:firstLine="632" w:firstLineChars="200"/>
        <w:jc w:val="both"/>
        <w:outlineLvl w:val="2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若试卷同时包含判断题、单选题、多选题和简答题（不足10道)四种题型构成的，题目数量要求在30题及以上。</w:t>
      </w:r>
    </w:p>
    <w:p>
      <w:pPr>
        <w:pStyle w:val="6"/>
        <w:numPr>
          <w:ilvl w:val="0"/>
          <w:numId w:val="7"/>
        </w:numPr>
        <w:shd w:val="clear" w:color="auto" w:fill="FFFFFF"/>
        <w:spacing w:after="0" w:line="560" w:lineRule="atLeast"/>
        <w:ind w:left="0" w:leftChars="0" w:firstLine="632" w:firstLineChars="200"/>
        <w:jc w:val="both"/>
        <w:outlineLvl w:val="2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以论文或作品形式的课程考核，要求题目数量在1题及以上。考核结果选用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在线学堂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教学平台进行提交，需在平台上进行批阅；使用平台以外方式提交考核结果的，考核结束后需提交学生的论文或作品记录，以及学生综合成绩单。</w:t>
      </w:r>
    </w:p>
    <w:p>
      <w:pPr>
        <w:pStyle w:val="6"/>
        <w:numPr>
          <w:ilvl w:val="0"/>
          <w:numId w:val="7"/>
        </w:numPr>
        <w:shd w:val="clear" w:color="auto" w:fill="FFFFFF"/>
        <w:spacing w:after="0" w:line="560" w:lineRule="atLeast"/>
        <w:ind w:left="0" w:leftChars="0" w:firstLine="632" w:firstLineChars="200"/>
        <w:jc w:val="both"/>
        <w:outlineLvl w:val="2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备注：判断题、单选题、多选题三种客观题型，在线学堂可自动批阅试卷。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60" w:beforeLines="200" w:after="0" w:line="560" w:lineRule="atLeast"/>
        <w:ind w:right="1896" w:rightChars="600"/>
        <w:jc w:val="right"/>
        <w:textAlignment w:val="auto"/>
        <w:rPr>
          <w:rFonts w:ascii="Times New Roman" w:hAnsi="Times New Roman" w:eastAsia="方正仿宋_GBK" w:cs="Arial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Arial"/>
          <w:color w:val="000000"/>
          <w:sz w:val="32"/>
          <w:szCs w:val="32"/>
        </w:rPr>
        <w:t>教务处</w:t>
      </w:r>
    </w:p>
    <w:p>
      <w:pPr>
        <w:pStyle w:val="6"/>
        <w:shd w:val="clear" w:color="auto" w:fill="FFFFFF"/>
        <w:spacing w:after="0" w:line="560" w:lineRule="atLeast"/>
        <w:ind w:right="1264" w:rightChars="4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F6591"/>
    <w:multiLevelType w:val="singleLevel"/>
    <w:tmpl w:val="8A0F6591"/>
    <w:lvl w:ilvl="0" w:tentative="0">
      <w:start w:val="2"/>
      <w:numFmt w:val="chineseCountingThousand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1">
    <w:nsid w:val="00C40793"/>
    <w:multiLevelType w:val="singleLevel"/>
    <w:tmpl w:val="00C40793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2">
    <w:nsid w:val="13A375CA"/>
    <w:multiLevelType w:val="singleLevel"/>
    <w:tmpl w:val="13A375CA"/>
    <w:lvl w:ilvl="0" w:tentative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>
    <w:nsid w:val="262D380E"/>
    <w:multiLevelType w:val="singleLevel"/>
    <w:tmpl w:val="262D380E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4">
    <w:nsid w:val="373CBF40"/>
    <w:multiLevelType w:val="singleLevel"/>
    <w:tmpl w:val="373CBF40"/>
    <w:lvl w:ilvl="0" w:tentative="0">
      <w:start w:val="1"/>
      <w:numFmt w:val="decimal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5">
    <w:nsid w:val="79B1CF65"/>
    <w:multiLevelType w:val="singleLevel"/>
    <w:tmpl w:val="79B1CF65"/>
    <w:lvl w:ilvl="0" w:tentative="0">
      <w:start w:val="2"/>
      <w:numFmt w:val="decimal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6">
    <w:nsid w:val="7A46599B"/>
    <w:multiLevelType w:val="singleLevel"/>
    <w:tmpl w:val="7A46599B"/>
    <w:lvl w:ilvl="0" w:tentative="0">
      <w:start w:val="3"/>
      <w:numFmt w:val="chineseCountingThousand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mMyNzI0Y2IzYWI2YmVkNDhjYjVkNDRmYmI2MWYifQ=="/>
  </w:docVars>
  <w:rsids>
    <w:rsidRoot w:val="005349AF"/>
    <w:rsid w:val="003029EC"/>
    <w:rsid w:val="005349AF"/>
    <w:rsid w:val="005D1A44"/>
    <w:rsid w:val="008165AC"/>
    <w:rsid w:val="00824BC4"/>
    <w:rsid w:val="00B2250C"/>
    <w:rsid w:val="00D70958"/>
    <w:rsid w:val="00E157EA"/>
    <w:rsid w:val="00EF79AD"/>
    <w:rsid w:val="02B623BE"/>
    <w:rsid w:val="1AD17808"/>
    <w:rsid w:val="23282955"/>
    <w:rsid w:val="2C3956B5"/>
    <w:rsid w:val="3B712226"/>
    <w:rsid w:val="5E723977"/>
    <w:rsid w:val="6BCE2044"/>
    <w:rsid w:val="72CA4B9E"/>
    <w:rsid w:val="7C80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autoRedefine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autoRedefine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autoRedefine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autoRedefine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900</Words>
  <Characters>910</Characters>
  <Lines>3</Lines>
  <Paragraphs>1</Paragraphs>
  <TotalTime>356</TotalTime>
  <ScaleCrop>false</ScaleCrop>
  <LinksUpToDate>false</LinksUpToDate>
  <CharactersWithSpaces>910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2020-04-23T06:43:00Z</dcterms:created>
  <dc:creator>Zhang</dc:creator>
  <cp:lastModifiedBy>乔亚楠</cp:lastModifiedBy>
  <cp:lastPrinted>2021-03-15T03:38:00Z</cp:lastPrinted>
  <dcterms:modified xsi:type="dcterms:W3CDTF">2024-04-01T02:02:54Z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396994831_btnclosed</vt:lpwstr>
  </property>
  <property fmtid="{D5CDD505-2E9C-101B-9397-08002B2CF9AE}" pid="4" name="ICV">
    <vt:lpwstr>2BB1441E3CCA4577AEB79B2BCFB20D62</vt:lpwstr>
  </property>
</Properties>
</file>