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6" w:right="-226" w:firstLine="64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云南城市建设职业学院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教务系统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6" w:right="-226" w:firstLine="64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成绩录入操作流程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26" w:right="-226" w:firstLine="64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20" w:leftChars="0" w:right="-227" w:rightChars="0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一、登陆教务系统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14" w:leftChars="0" w:right="-227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教务系统登陆网址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http://yncjxyjw.minghuaetc.com/yncsjszy/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630545" cy="2637155"/>
            <wp:effectExtent l="0" t="0" r="8255" b="1079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0545" cy="2637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14" w:leftChars="0" w:right="-226" w:rightChars="0"/>
        <w:jc w:val="left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第一步：选择“成绩录入”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534660" cy="2005330"/>
            <wp:effectExtent l="0" t="0" r="8890" b="1397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4660" cy="2005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第二步：点击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2023-2024-1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期末考试成绩录入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drawing>
          <wp:inline distT="0" distB="0" distL="114300" distR="114300">
            <wp:extent cx="5265420" cy="3185160"/>
            <wp:effectExtent l="0" t="0" r="1143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1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第三步：选择班级进行成绩“录入”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65420" cy="2439035"/>
            <wp:effectExtent l="0" t="0" r="11430" b="18415"/>
            <wp:docPr id="1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43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14" w:leftChars="0" w:right="-227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第四步：设置“成绩录入方式”为“</w:t>
      </w:r>
      <w:r>
        <w:rPr>
          <w:rFonts w:hint="eastAsia" w:ascii="Times New Roman" w:hAnsi="Times New Roman" w:eastAsia="方正仿宋_GBK" w:cs="Times New Roman"/>
          <w:b/>
          <w:bCs/>
          <w:color w:val="FF0000"/>
          <w:sz w:val="32"/>
          <w:szCs w:val="32"/>
          <w:lang w:val="en-US" w:eastAsia="zh-CN"/>
        </w:rPr>
        <w:t>分数方式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”，设置平时成绩占比40%，期末60%，其中毛泽东思想和中国特色社会主义理论体系概论、思想道德与法治、习近平新时代中国特色社会主义思想概论、形势与政策、散打等课程设置为平时成绩占比60%、期末占比40%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14" w:leftChars="0" w:right="-226" w:rightChars="0"/>
        <w:jc w:val="left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094605" cy="3199130"/>
            <wp:effectExtent l="0" t="0" r="10795" b="1270"/>
            <wp:docPr id="9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94605" cy="3199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第五步：进行成绩录入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163820" cy="3791585"/>
            <wp:effectExtent l="0" t="0" r="17780" b="1841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63820" cy="3791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14" w:leftChars="0" w:right="-226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第六步：成绩录入完毕后选择“送审”，送审选择</w:t>
      </w:r>
      <w:r>
        <w:rPr>
          <w:rFonts w:hint="eastAsia" w:ascii="Times New Roman" w:hAnsi="Times New Roman" w:eastAsia="方正仿宋_GBK" w:cs="Times New Roman"/>
          <w:b/>
          <w:bCs/>
          <w:color w:val="FF0000"/>
          <w:sz w:val="32"/>
          <w:szCs w:val="32"/>
          <w:highlight w:val="none"/>
          <w:lang w:val="en-US" w:eastAsia="zh-CN"/>
        </w:rPr>
        <w:t>课程所属学院教学秘书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进行审核，教学秘书审核通过后送审于考务教材科李红菊老师。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-226" w:rightChars="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14" w:leftChars="0" w:right="-226" w:rightChars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注：若学生成绩为“英华学堂”在线考试的，需从“英华学堂”导出成绩再进行学生期末成绩录入。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-226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-226" w:rightChars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第一步：点击课程，进入课程章节，点击“答题情况”，并进行收卷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-226" w:rightChars="0"/>
        <w:jc w:val="left"/>
        <w:textAlignment w:val="auto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2273935</wp:posOffset>
            </wp:positionV>
            <wp:extent cx="5496560" cy="2244725"/>
            <wp:effectExtent l="0" t="0" r="8890" b="3175"/>
            <wp:wrapSquare wrapText="bothSides"/>
            <wp:docPr id="1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6560" cy="224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-144145</wp:posOffset>
            </wp:positionH>
            <wp:positionV relativeFrom="paragraph">
              <wp:posOffset>126365</wp:posOffset>
            </wp:positionV>
            <wp:extent cx="5479415" cy="1770380"/>
            <wp:effectExtent l="0" t="0" r="6985" b="1270"/>
            <wp:wrapSquare wrapText="bothSides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79415" cy="177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-226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-226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-226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-226" w:rightChars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第二步：选择“导出成绩”，导期末学生卷面成绩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20" w:leftChars="0" w:right="-227" w:rightChars="0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138430</wp:posOffset>
            </wp:positionV>
            <wp:extent cx="5261610" cy="1268730"/>
            <wp:effectExtent l="0" t="0" r="15240" b="7620"/>
            <wp:wrapSquare wrapText="bothSides"/>
            <wp:docPr id="1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14" w:leftChars="0" w:right="-226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626BC"/>
    <w:rsid w:val="211E2CA9"/>
    <w:rsid w:val="225C19C9"/>
    <w:rsid w:val="331C6A70"/>
    <w:rsid w:val="33977115"/>
    <w:rsid w:val="46833CC3"/>
    <w:rsid w:val="520F2776"/>
    <w:rsid w:val="54696817"/>
    <w:rsid w:val="65D82DFC"/>
    <w:rsid w:val="65F02713"/>
    <w:rsid w:val="6A4A3A91"/>
    <w:rsid w:val="6A9B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2021-06-23T01:06:00Z</dcterms:created>
  <dc:creator>李红菊</dc:creator>
  <cp:lastModifiedBy>李红菊</cp:lastModifiedBy>
  <dcterms:modified xsi:type="dcterms:W3CDTF">2023-12-19T02:10:17Z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12D1504434FD40EC8A22D6F1F560972D</vt:lpwstr>
  </property>
</Properties>
</file>