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 xml:space="preserve"> 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体检场地示意图</w:t>
      </w:r>
    </w:p>
    <w:p>
      <w:r>
        <w:drawing>
          <wp:inline distT="0" distB="0" distL="114300" distR="114300">
            <wp:extent cx="8493760" cy="535749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3987" b="4346"/>
                    <a:stretch>
                      <a:fillRect/>
                    </a:stretch>
                  </pic:blipFill>
                  <pic:spPr>
                    <a:xfrm>
                      <a:off x="0" y="0"/>
                      <a:ext cx="8493760" cy="535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OGMyZWE1MDQxMTRjZjNiOTdmMzRiMWQ4MzVjMzIifQ=="/>
  </w:docVars>
  <w:rsids>
    <w:rsidRoot w:val="00000000"/>
    <w:rsid w:val="3F0D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2023-08-24T07:08:10Z</dcterms:created>
  <dc:creator>chengqian</dc:creator>
  <cp:lastModifiedBy>千百里</cp:lastModifiedBy>
  <dcterms:modified xsi:type="dcterms:W3CDTF">2023-08-24T07:10:09Z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E445FCA24D9446FFB36E27F92D533A90_12</vt:lpwstr>
  </property>
</Properties>
</file>