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Times New Roman" w:hAnsi="Times New Roman" w:eastAsia="宋体"/>
          <w:b/>
          <w:bCs/>
          <w:color w:val="1D1B11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b/>
          <w:bCs/>
          <w:color w:val="1D1B11"/>
          <w:sz w:val="24"/>
          <w:szCs w:val="28"/>
        </w:rPr>
        <w:t>重庆城市科技学院供水站自动加氯设备</w:t>
      </w:r>
      <w:r>
        <w:rPr>
          <w:rFonts w:hint="eastAsia" w:ascii="Times New Roman" w:hAnsi="Times New Roman" w:eastAsia="宋体"/>
          <w:b/>
          <w:bCs/>
          <w:color w:val="1D1B11"/>
          <w:sz w:val="24"/>
          <w:szCs w:val="28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color w:val="1D1B11"/>
          <w:sz w:val="24"/>
          <w:szCs w:val="28"/>
          <w:lang w:val="en-US" w:eastAsia="zh-CN"/>
        </w:rPr>
        <w:t>参考方案</w:t>
      </w:r>
      <w:r>
        <w:rPr>
          <w:rFonts w:hint="eastAsia" w:ascii="Times New Roman" w:hAnsi="Times New Roman" w:eastAsia="宋体"/>
          <w:b/>
          <w:bCs/>
          <w:color w:val="1D1B11"/>
          <w:sz w:val="24"/>
          <w:szCs w:val="28"/>
          <w:lang w:eastAsia="zh-CN"/>
        </w:rPr>
        <w:t>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供水站一：</w:t>
      </w:r>
    </w:p>
    <w:tbl>
      <w:tblPr>
        <w:tblStyle w:val="5"/>
        <w:tblpPr w:leftFromText="180" w:rightFromText="180" w:vertAnchor="text" w:horzAnchor="page" w:tblpX="1102" w:tblpY="402"/>
        <w:tblOverlap w:val="never"/>
        <w:tblW w:w="97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01"/>
        <w:gridCol w:w="1972"/>
        <w:gridCol w:w="3370"/>
        <w:gridCol w:w="1010"/>
        <w:gridCol w:w="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Toc18268_WPSOffice_Level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   格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二氧化氯活化桶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国标定制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V=500L，材质PE，配高低液位开关，触点信号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机械隔膜计量泵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南方、阳光、力高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及同级别品牌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GM0050T,50L/h,10bar,PVDF泵头，380V,0.37KW，变频电机 3用1备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Y型过滤器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阔思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及同级别品牌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DN20，透明PVC材质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背压阀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阔思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及同级别品牌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DN15，PVC材质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安全阀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阔思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及同级别品牌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DN15，PVC材质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脉动阻尼器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阔思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及同级别品牌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DN15，PVC材质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隔膜压力表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阔思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及同级别品牌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0-1.0MPa，全塑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计量泵及附件底座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国标定制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撬装式，铝型材质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管道、阀门及附件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环琪、华亚、三厘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及同级别品牌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设备周围5m内，1.0Mpa，DN25UPVC管12m,2个手动球阀DN25，4个DN25弯头，DN25直接4个，DN25三通1个，DN20UPVC管32m,8个手动球阀DN20，DN20弯头8个，DN25x20三通4个，DN20直接8个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电缆电线及附件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鸽牌、渝丰、泰山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及同级别品牌</w:t>
            </w:r>
            <w:bookmarkStart w:id="1" w:name="_GoBack"/>
            <w:bookmarkEnd w:id="1"/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设备到控制柜，含电磁流量计用RVVP2X0.5线缆100m,RVB2X0.5线缆100m，ɸ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25PVC电线管76m；水泵用RVV4X1.5线缆32m,RVB2X0.5线缆32m，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ɸ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32PVC电线管12m；液位开关用RVVP2X0.5线缆18m,RVB2X0.5线缆18m，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ɸ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25PVC电线管12m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PLC控制柜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Plc:台达</w:t>
            </w:r>
            <w:r>
              <w:rPr>
                <w:rFonts w:hint="eastAsia" w:ascii="宋体" w:hAnsi="宋体" w:eastAsia="宋体" w:cs="宋体"/>
                <w:color w:val="1D1B11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和利时</w:t>
            </w:r>
            <w:r>
              <w:rPr>
                <w:rFonts w:hint="eastAsia" w:ascii="宋体" w:hAnsi="宋体" w:eastAsia="宋体" w:cs="宋体"/>
                <w:color w:val="1D1B11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汇款川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及同级别品牌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变频器：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台达</w:t>
            </w:r>
            <w:r>
              <w:rPr>
                <w:rFonts w:hint="eastAsia" w:ascii="宋体" w:hAnsi="宋体" w:eastAsia="宋体" w:cs="宋体"/>
                <w:color w:val="1D1B11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深蓝</w:t>
            </w:r>
            <w:r>
              <w:rPr>
                <w:rFonts w:hint="eastAsia" w:ascii="宋体" w:hAnsi="宋体" w:eastAsia="宋体" w:cs="宋体"/>
                <w:color w:val="1D1B11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德力西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及同级别品牌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电器元件：正泰</w:t>
            </w:r>
            <w:r>
              <w:rPr>
                <w:rFonts w:hint="eastAsia" w:ascii="宋体" w:hAnsi="宋体" w:eastAsia="宋体" w:cs="宋体"/>
                <w:color w:val="1D1B11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</w:t>
            </w:r>
            <w:r>
              <w:rPr>
                <w:rFonts w:hint="eastAsia" w:ascii="宋体" w:hAnsi="宋体" w:eastAsia="宋体" w:cs="宋体"/>
                <w:color w:val="1D1B11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德力西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手自动切换，PLC根据流量信号变频控制投加泵流量，同时二氧化氯活化桶的低液位保护停泵，含国产PLC 1套，4台国产变频器，步科10 寸触摸屏，电器元件正泰，柜体碳钢喷塑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超声波流量计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川仪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惠科达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及同级别品牌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外敷式，DT868,4-20mA信号输出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室外材料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环琪、华亚、三厘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及同级别品牌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室内设备到投加点，含30米DN15Upvc管道，6个90°弯头，DN15直接10个，胶水1瓶，2个手动球阀等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市政进水管开口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国标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DN150转DN20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机座和雨棚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国标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5m*6m*2.2m镀锌钢材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树脂瓦及各种小配件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运输费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到水厂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安装调试费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一次性安装调试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br w:type="page"/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供水站二：</w:t>
      </w:r>
    </w:p>
    <w:tbl>
      <w:tblPr>
        <w:tblStyle w:val="5"/>
        <w:tblpPr w:leftFromText="180" w:rightFromText="180" w:vertAnchor="text" w:horzAnchor="page" w:tblpX="1102" w:tblpY="1"/>
        <w:tblOverlap w:val="never"/>
        <w:tblW w:w="98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16"/>
        <w:gridCol w:w="1681"/>
        <w:gridCol w:w="3489"/>
        <w:gridCol w:w="1050"/>
        <w:gridCol w:w="1200"/>
      </w:tblGrid>
      <w:tr>
        <w:trPr>
          <w:trHeight w:val="1152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   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二氧化氯活化桶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国标定制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V=500L，材质PE，配高低液位开关，触点信号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机械隔膜计量泵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南方、阳光、力高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GM0090T,85L/h,7bar,PVDF泵头，380V,0.37KW，变频电机 1用1备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Y型过滤器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利歌；丰泉；阔思；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DN20，透明PVC材质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背压阀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利歌；丰泉；阔思；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DN15，PVC材质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安全阀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利歌；丰泉；阔思；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DN15，PVC材质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脉动阻尼器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利歌；丰泉；阔思；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DN15，PVC材质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隔膜压力表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利歌；丰泉；阔思；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0-1.0MPa，全塑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计量泵及附件底座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定制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撬装式，铝型材质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管道、阀门及附件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环琪、华亚、三厘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设备周围5m内，1.0Mpa，DN25UPVC管12m,2个手动球阀DN25，4个DN25弯头，DN25直接3个，DN25三通1个，DN20UPVC管16m,4个手动球阀DN20，DN20弯头4个，DN25x20三通2个，DN20直接4个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电缆电线及附件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鸽牌、渝丰、泰山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设备到控制柜，含电磁流量计用RVVP2X0.5线缆24m,RVB2X0.5线缆24m，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ɸ</w:t>
            </w:r>
            <w:r>
              <w:rPr>
                <w:rStyle w:val="9"/>
                <w:rFonts w:hint="default"/>
                <w:sz w:val="24"/>
                <w:szCs w:val="24"/>
              </w:rPr>
              <w:t>25PVC电线管24m；水泵用RVV4X1.5线缆16m,RVB2X0.5线缆16m，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ɸ</w:t>
            </w:r>
            <w:r>
              <w:rPr>
                <w:rStyle w:val="9"/>
                <w:rFonts w:hint="default"/>
                <w:sz w:val="24"/>
                <w:szCs w:val="24"/>
              </w:rPr>
              <w:t>25PVC电线管12m；液位开关用RVVP2X0.5线缆18m,RVB2X0.5线缆18m，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ɸ</w:t>
            </w:r>
            <w:r>
              <w:rPr>
                <w:rStyle w:val="9"/>
                <w:rFonts w:hint="default"/>
                <w:sz w:val="24"/>
                <w:szCs w:val="24"/>
              </w:rPr>
              <w:t>25PVC电线管12m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PLC控制柜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Plc:台达</w:t>
            </w:r>
            <w:r>
              <w:rPr>
                <w:rFonts w:hint="eastAsia" w:asciiTheme="minorEastAsia" w:hAnsiTheme="minorEastAsia"/>
                <w:color w:val="1D1B11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和利时</w:t>
            </w:r>
            <w:r>
              <w:rPr>
                <w:rFonts w:hint="eastAsia" w:asciiTheme="minorEastAsia" w:hAnsiTheme="minorEastAsia"/>
                <w:color w:val="1D1B11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汇款川。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变频器：</w:t>
            </w:r>
            <w:r>
              <w:rPr>
                <w:rFonts w:hint="eastAsia"/>
                <w:sz w:val="24"/>
                <w:szCs w:val="24"/>
              </w:rPr>
              <w:t>台达</w:t>
            </w:r>
            <w:r>
              <w:rPr>
                <w:rFonts w:hint="eastAsia" w:asciiTheme="minorEastAsia" w:hAnsiTheme="minorEastAsia"/>
                <w:color w:val="1D1B11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深蓝</w:t>
            </w:r>
            <w:r>
              <w:rPr>
                <w:rFonts w:hint="eastAsia" w:asciiTheme="minorEastAsia" w:hAnsiTheme="minorEastAsia"/>
                <w:color w:val="1D1B11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德力西。电器元件：正泰</w:t>
            </w:r>
            <w:r>
              <w:rPr>
                <w:rFonts w:hint="eastAsia" w:asciiTheme="minorEastAsia" w:hAnsiTheme="minorEastAsia"/>
                <w:color w:val="1D1B11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人民</w:t>
            </w:r>
            <w:r>
              <w:rPr>
                <w:rFonts w:hint="eastAsia" w:asciiTheme="minorEastAsia" w:hAnsiTheme="minorEastAsia"/>
                <w:color w:val="1D1B11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德力西；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手自动切换，PLC根据流量信号变频控制投加泵流量，同时二氧化氯活化桶的低液位保护停泵，含国产PLC 1套，2台国产变频器，步科10 寸触摸屏，电器元件正泰，柜体碳钢喷塑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超声波流量计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东联；川仪；惠科达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外敷式，DT868,4-20mA信号输出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室外材料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环琪、华亚、三厘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室内设备到投加点，含15米DN15Upvc管道，4个90°弯头，DN15直接6个，胶水1瓶，2个手动球阀等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市政进水管开口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国标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PEDN150转DN20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机座.雨棚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国标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5m*6m*2.2m镀锌钢材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树脂瓦及各种小配件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运输费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到水厂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安装调试费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一次性安装调试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2YjY0YWUzNzVjZDViMDM4OGM4OThlM2M5MzM5NTEifQ=="/>
  </w:docVars>
  <w:rsids>
    <w:rsidRoot w:val="7B12763E"/>
    <w:rsid w:val="008C15AD"/>
    <w:rsid w:val="00994995"/>
    <w:rsid w:val="00DF226D"/>
    <w:rsid w:val="00F64718"/>
    <w:rsid w:val="00FF31A8"/>
    <w:rsid w:val="04E62E18"/>
    <w:rsid w:val="05BF70EF"/>
    <w:rsid w:val="05FB33F4"/>
    <w:rsid w:val="07D57174"/>
    <w:rsid w:val="0B446AEB"/>
    <w:rsid w:val="0D77021C"/>
    <w:rsid w:val="0E15651D"/>
    <w:rsid w:val="1142587A"/>
    <w:rsid w:val="12AA36D7"/>
    <w:rsid w:val="14CD5DA3"/>
    <w:rsid w:val="24ED26F0"/>
    <w:rsid w:val="251F1528"/>
    <w:rsid w:val="27145212"/>
    <w:rsid w:val="284B1061"/>
    <w:rsid w:val="2876465A"/>
    <w:rsid w:val="29AF73CD"/>
    <w:rsid w:val="29B315E1"/>
    <w:rsid w:val="2AE65071"/>
    <w:rsid w:val="2C7219A3"/>
    <w:rsid w:val="2C7F577D"/>
    <w:rsid w:val="2D80355B"/>
    <w:rsid w:val="2E5D564A"/>
    <w:rsid w:val="31247A37"/>
    <w:rsid w:val="31490108"/>
    <w:rsid w:val="38746E9D"/>
    <w:rsid w:val="3B29751D"/>
    <w:rsid w:val="3EA90437"/>
    <w:rsid w:val="3FAC6431"/>
    <w:rsid w:val="4165534A"/>
    <w:rsid w:val="44A43B7B"/>
    <w:rsid w:val="46195EA3"/>
    <w:rsid w:val="47503B46"/>
    <w:rsid w:val="48376AB4"/>
    <w:rsid w:val="486C78B4"/>
    <w:rsid w:val="4A91694F"/>
    <w:rsid w:val="4F697E9B"/>
    <w:rsid w:val="50447FC0"/>
    <w:rsid w:val="53F43D78"/>
    <w:rsid w:val="566B4549"/>
    <w:rsid w:val="5BCF20AD"/>
    <w:rsid w:val="5BFE5E0F"/>
    <w:rsid w:val="5C1B251D"/>
    <w:rsid w:val="5C27405A"/>
    <w:rsid w:val="6017749F"/>
    <w:rsid w:val="64D566E2"/>
    <w:rsid w:val="667B1368"/>
    <w:rsid w:val="6A132A85"/>
    <w:rsid w:val="6BD526E8"/>
    <w:rsid w:val="6C237218"/>
    <w:rsid w:val="72266E1E"/>
    <w:rsid w:val="736D46B7"/>
    <w:rsid w:val="77E553A8"/>
    <w:rsid w:val="77FE2FC7"/>
    <w:rsid w:val="79F205CB"/>
    <w:rsid w:val="7B053CEB"/>
    <w:rsid w:val="7B12763E"/>
    <w:rsid w:val="7DF369FE"/>
    <w:rsid w:val="7F2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Times New Roman" w:hAnsi="Times New Roman"/>
      <w:kern w:val="0"/>
      <w:sz w:val="28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367</Words>
  <Characters>2095</Characters>
  <Lines>17</Lines>
  <Paragraphs>4</Paragraphs>
  <TotalTime>0</TotalTime>
  <ScaleCrop>false</ScaleCrop>
  <LinksUpToDate>false</LinksUpToDate>
  <CharactersWithSpaces>2458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2023-08-08T02:16:00Z</dcterms:created>
  <dc:creator>JunJ</dc:creator>
  <cp:lastModifiedBy>JunJ</cp:lastModifiedBy>
  <dcterms:modified xsi:type="dcterms:W3CDTF">2023-09-04T01:48:56Z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C975039D70364366A687CB63DA1EC519_11</vt:lpwstr>
  </property>
</Properties>
</file>