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Theme="minorEastAsia" w:hAnsiTheme="minorEastAsia"/>
          <w:b/>
          <w:sz w:val="44"/>
          <w:szCs w:val="44"/>
        </w:rPr>
      </w:pPr>
      <w:bookmarkStart w:id="0" w:name="_GoBack"/>
      <w:r>
        <w:rPr>
          <w:rFonts w:hint="eastAsia" w:asciiTheme="minorEastAsia" w:hAnsiTheme="minorEastAsia"/>
          <w:b/>
          <w:sz w:val="44"/>
          <w:szCs w:val="44"/>
        </w:rPr>
        <w:t>2020年中秋节、国庆节假期期间</w:t>
      </w:r>
    </w:p>
    <w:p>
      <w:pPr>
        <w:jc w:val="center"/>
        <w:rPr>
          <w:rFonts w:hint="eastAsia" w:asciiTheme="minorEastAsia" w:hAnsiTheme="minorEastAsia"/>
          <w:b/>
          <w:sz w:val="44"/>
          <w:szCs w:val="44"/>
        </w:rPr>
      </w:pPr>
      <w:r>
        <w:rPr>
          <w:rFonts w:hint="eastAsia" w:asciiTheme="minorEastAsia" w:hAnsiTheme="minorEastAsia"/>
          <w:b/>
          <w:sz w:val="44"/>
          <w:szCs w:val="44"/>
        </w:rPr>
        <w:t>疫情防控注意事项</w:t>
      </w:r>
    </w:p>
    <w:bookmarkEnd w:id="0"/>
    <w:p>
      <w:pPr>
        <w:jc w:val="center"/>
        <w:rPr>
          <w:rFonts w:hint="eastAsia" w:asciiTheme="minorEastAsia" w:hAnsiTheme="minorEastAsia"/>
          <w:b/>
          <w:sz w:val="44"/>
          <w:szCs w:val="44"/>
        </w:rPr>
      </w:pPr>
    </w:p>
    <w:p>
      <w:pPr>
        <w:ind w:firstLine="645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根据国家统一安排，省教育厅工作部署，2020年10月1日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-</w:t>
      </w:r>
      <w:r>
        <w:rPr>
          <w:rFonts w:hint="eastAsia" w:ascii="仿宋" w:hAnsi="仿宋" w:eastAsia="仿宋"/>
          <w:sz w:val="32"/>
          <w:szCs w:val="32"/>
        </w:rPr>
        <w:t>8日中秋节、国庆节放假调休，共8天。为做好新冠肺炎疫情防控工作，相关注意事项如下：</w:t>
      </w:r>
    </w:p>
    <w:p>
      <w:pPr>
        <w:ind w:firstLine="645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1.做好离校学生统计工作，学生外出时间、返校时间做好详细统计。</w:t>
      </w:r>
    </w:p>
    <w:p>
      <w:pPr>
        <w:ind w:firstLine="645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.做好放假期间，师生身体健康状况监测，如实填写《健康卡》，10月8日提交学校疫情防控领导小组办公室备案。（离校师生一日一报，教职工健康卡由人事处统一收取、学生健康卡由学生处统一收取、三产人员健康卡由后勤保卫处统一收取）。</w:t>
      </w:r>
    </w:p>
    <w:p>
      <w:pPr>
        <w:ind w:firstLine="645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3.做好放假期间，师生每日行动轨迹监测（离校师生一日一报，教职工由人事处负责、学生由学生处负责）。师生返校当天提供健康码。</w:t>
      </w:r>
    </w:p>
    <w:p>
      <w:pPr>
        <w:ind w:firstLine="645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4.建议师生放假期间不出境、不离开本省、不前往疫情中高风险地区；如确有需要前往以上区域，返校时应提供核酸检测（阴性）报告。</w:t>
      </w:r>
    </w:p>
    <w:p>
      <w:pPr>
        <w:ind w:firstLine="645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5.学生处做好不离校学生的信息统计，掌握学生动态。</w:t>
      </w:r>
    </w:p>
    <w:p>
      <w:pPr>
        <w:ind w:firstLine="645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6.校内不得开展聚集性活动，减少人员聚集扎堆。</w:t>
      </w:r>
    </w:p>
    <w:p>
      <w:pPr>
        <w:ind w:firstLine="645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7.假期期间，校门实行封闭管理，师生及家属非必要不要出校门。</w:t>
      </w:r>
    </w:p>
    <w:sectPr>
      <w:pgSz w:w="11906" w:h="16838"/>
      <w:pgMar w:top="1440" w:right="1800" w:bottom="57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3EE0"/>
    <w:rsid w:val="00C4022A"/>
    <w:rsid w:val="00CB3EE0"/>
    <w:rsid w:val="00CF4009"/>
    <w:rsid w:val="00D179DE"/>
    <w:rsid w:val="00D5053D"/>
    <w:rsid w:val="00E402EC"/>
    <w:rsid w:val="00EF5A26"/>
    <w:rsid w:val="32B0273E"/>
    <w:rsid w:val="7E474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66</Words>
  <Characters>380</Characters>
  <Lines>3</Lines>
  <Paragraphs>1</Paragraphs>
  <TotalTime>17</TotalTime>
  <ScaleCrop>false</ScaleCrop>
  <LinksUpToDate>false</LinksUpToDate>
  <CharactersWithSpaces>445</CharactersWithSpaces>
  <Application>WPS Office_11.1.0.9926_F1E327BC-269C-435d-A152-05C5408002CA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2020-09-16T07:00:00Z</dcterms:created>
  <dc:creator>China</dc:creator>
  <cp:lastModifiedBy>衍洵</cp:lastModifiedBy>
  <dcterms:modified xsi:type="dcterms:W3CDTF">2020-09-16T10:09:27Z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2052-11.1.0.9926</vt:lpwstr>
  </property>
</Properties>
</file>