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附件1</w:t>
      </w:r>
    </w:p>
    <w:p>
      <w:pPr>
        <w:spacing w:line="400" w:lineRule="exact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指导教师指导</w:t>
      </w:r>
      <w:r>
        <w:rPr>
          <w:rFonts w:hint="eastAsia" w:ascii="黑体" w:eastAsia="黑体"/>
          <w:sz w:val="28"/>
          <w:szCs w:val="28"/>
        </w:rPr>
        <w:t>2020届预计本科</w:t>
      </w:r>
    </w:p>
    <w:p>
      <w:pPr>
        <w:spacing w:line="400" w:lineRule="exact"/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eastAsia="黑体"/>
          <w:sz w:val="28"/>
          <w:szCs w:val="28"/>
        </w:rPr>
        <w:t>毕业学生</w:t>
      </w:r>
      <w:r>
        <w:rPr>
          <w:rFonts w:hint="eastAsia" w:ascii="黑体" w:hAnsi="宋体" w:eastAsia="黑体"/>
          <w:sz w:val="28"/>
          <w:szCs w:val="28"/>
        </w:rPr>
        <w:t>毕业论文（设计）教学工作中期自查表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83"/>
        <w:gridCol w:w="1418"/>
        <w:gridCol w:w="1559"/>
        <w:gridCol w:w="1701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一、指导教师及学生人数</w:t>
            </w:r>
          </w:p>
        </w:tc>
        <w:tc>
          <w:tcPr>
            <w:tcW w:w="1418" w:type="dxa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指导教师</w:t>
            </w:r>
          </w:p>
        </w:tc>
        <w:tc>
          <w:tcPr>
            <w:tcW w:w="1559" w:type="dxa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指导学生人数</w:t>
            </w:r>
          </w:p>
        </w:tc>
        <w:tc>
          <w:tcPr>
            <w:tcW w:w="901" w:type="dxa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二、论文（设计）选题情况：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1.各学生论文(设计)选题题目: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15"/>
              <w:gridCol w:w="3430"/>
              <w:gridCol w:w="710"/>
              <w:gridCol w:w="343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15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序号</w:t>
                  </w:r>
                </w:p>
              </w:tc>
              <w:tc>
                <w:tcPr>
                  <w:tcW w:w="343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论文（设计）题目</w:t>
                  </w:r>
                </w:p>
              </w:tc>
              <w:tc>
                <w:tcPr>
                  <w:tcW w:w="71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序号</w:t>
                  </w:r>
                </w:p>
              </w:tc>
              <w:tc>
                <w:tcPr>
                  <w:tcW w:w="3436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论文（设计）题目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5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71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6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5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71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6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5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71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6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15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71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6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15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71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6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15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71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6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15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71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6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15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71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6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15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71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6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15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710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436" w:type="dxa"/>
                </w:tcPr>
                <w:p>
                  <w:pPr>
                    <w:spacing w:line="40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</w:tbl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2.选题指导工作评价：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三、开题指导工作评价：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四、学生查阅文献指导工作评价：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五、教学过程检查与指导工作评价：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是否因疫情调整选题、内容、组织形式等</w:t>
            </w:r>
          </w:p>
        </w:tc>
        <w:tc>
          <w:tcPr>
            <w:tcW w:w="5862" w:type="dxa"/>
            <w:gridSpan w:val="5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66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预计能否均按要求完成毕业论文（设计）</w:t>
            </w:r>
          </w:p>
        </w:tc>
        <w:tc>
          <w:tcPr>
            <w:tcW w:w="5862" w:type="dxa"/>
            <w:gridSpan w:val="5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66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存在的具体问题</w:t>
            </w:r>
          </w:p>
        </w:tc>
        <w:tc>
          <w:tcPr>
            <w:tcW w:w="5862" w:type="dxa"/>
            <w:gridSpan w:val="5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66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具体应对措施</w:t>
            </w:r>
          </w:p>
        </w:tc>
        <w:tc>
          <w:tcPr>
            <w:tcW w:w="5862" w:type="dxa"/>
            <w:gridSpan w:val="5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二级学院院长审核签名:       日期:    年  月  日</w:t>
      </w: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  <w:t>附件2</w:t>
      </w: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tbl>
      <w:tblPr>
        <w:tblStyle w:val="6"/>
        <w:tblW w:w="913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043"/>
        <w:gridCol w:w="1043"/>
        <w:gridCol w:w="1174"/>
        <w:gridCol w:w="1134"/>
        <w:gridCol w:w="1134"/>
        <w:gridCol w:w="1134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1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2020届预计本科毕业学生毕业论文（设计）教学工作中期检查统计表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预计本科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毕业学生人数(人)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指导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教师数(人)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其中兼职指导教师数(人)</w:t>
            </w: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平均指导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学生人数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尚未开题学生人数(人)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完成初稿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学生人数(人)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完成定稿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学生人数(人)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1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　</w:t>
            </w:r>
            <w:bookmarkStart w:id="0" w:name="_GoBack"/>
            <w:bookmarkEnd w:id="0"/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outlineLvl w:val="1"/>
        <w:rPr>
          <w:rFonts w:cs="Arial" w:asciiTheme="minorEastAsia" w:hAnsiTheme="minorEastAsia"/>
          <w:bCs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bCs/>
          <w:color w:val="000000"/>
          <w:kern w:val="0"/>
          <w:sz w:val="24"/>
          <w:szCs w:val="24"/>
        </w:rPr>
        <w:t>附件3</w:t>
      </w:r>
    </w:p>
    <w:p>
      <w:pPr>
        <w:widowControl/>
        <w:jc w:val="center"/>
        <w:outlineLvl w:val="1"/>
        <w:rPr>
          <w:rFonts w:ascii="Arial" w:hAnsi="Arial" w:eastAsia="宋体" w:cs="Arial"/>
          <w:bCs/>
          <w:color w:val="000000"/>
          <w:kern w:val="0"/>
          <w:sz w:val="28"/>
          <w:szCs w:val="28"/>
        </w:rPr>
      </w:pPr>
      <w:r>
        <w:rPr>
          <w:rFonts w:ascii="黑体" w:hAnsi="宋体" w:eastAsia="黑体"/>
          <w:sz w:val="28"/>
          <w:szCs w:val="28"/>
        </w:rPr>
        <w:t>20</w:t>
      </w:r>
      <w:r>
        <w:rPr>
          <w:rFonts w:hint="eastAsia" w:ascii="黑体" w:hAnsi="宋体" w:eastAsia="黑体"/>
          <w:sz w:val="28"/>
          <w:szCs w:val="28"/>
        </w:rPr>
        <w:t>20</w:t>
      </w:r>
      <w:r>
        <w:rPr>
          <w:rFonts w:ascii="黑体" w:hAnsi="宋体" w:eastAsia="黑体"/>
          <w:sz w:val="28"/>
          <w:szCs w:val="28"/>
        </w:rPr>
        <w:t>届预计本科毕业学生毕业论文(设计)检测</w:t>
      </w:r>
      <w:r>
        <w:rPr>
          <w:rFonts w:hint="eastAsia" w:ascii="黑体" w:hAnsi="宋体" w:eastAsia="黑体"/>
          <w:sz w:val="28"/>
          <w:szCs w:val="28"/>
        </w:rPr>
        <w:t>要求</w:t>
      </w:r>
    </w:p>
    <w:p>
      <w:pPr>
        <w:widowControl/>
        <w:spacing w:line="360" w:lineRule="auto"/>
        <w:jc w:val="left"/>
        <w:rPr>
          <w:rFonts w:hint="eastAsia" w:ascii="宋体" w:hAnsi="宋体"/>
          <w:sz w:val="24"/>
          <w:szCs w:val="24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根据学校《学生学士学位论文作假行为管理实施细则》（华农珠江教字〔2018〕49号）和《关于做好2020届预计本科毕业学生毕业论文(设计)教学工作的通知》（华农珠江教字〔2019〕40号）精神，为端正学术风气，提高毕业论文(设计)质量，特组织使用“维普论文检测系统（大学生版）”对2020届预计本科毕业学生毕业论文（设计）进行检测。有关要求如下：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一、检测范围。各二级学院于组织毕业论文(设计)答辩前，统一对2020届预计本科毕业学生毕业论文(设计)进行检测。经各二级学院推荐的优秀毕业论文(设计)，由教务处于组织评审前进行检测。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二、检测网址。</w:t>
      </w:r>
      <w:r>
        <w:fldChar w:fldCharType="begin"/>
      </w:r>
      <w:r>
        <w:instrText xml:space="preserve"> HYPERLINK "http://vpcs.cqvip.com/organ/lib/scauzhujiang/" </w:instrText>
      </w:r>
      <w:r>
        <w:fldChar w:fldCharType="separate"/>
      </w:r>
      <w:r>
        <w:rPr>
          <w:rFonts w:hint="eastAsia" w:ascii="宋体" w:hAnsi="宋体"/>
          <w:sz w:val="24"/>
          <w:szCs w:val="24"/>
        </w:rPr>
        <w:t>http://vpcs.cqvip.com/organ/lib/scauzhujiang/</w:t>
      </w:r>
      <w:r>
        <w:rPr>
          <w:rFonts w:hint="eastAsia" w:ascii="宋体" w:hAnsi="宋体"/>
          <w:sz w:val="24"/>
          <w:szCs w:val="24"/>
        </w:rPr>
        <w:fldChar w:fldCharType="end"/>
      </w:r>
      <w:r>
        <w:rPr>
          <w:rFonts w:hint="eastAsia" w:ascii="宋体" w:hAnsi="宋体"/>
          <w:sz w:val="24"/>
          <w:szCs w:val="24"/>
        </w:rPr>
        <w:t>。每一位毕业学生均有一次免费检测的机会，帐户名：hhzj+本人学号，登录密码：身份证后6位。二级学院的管理账号及密码由教务处另行通知。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三、各二级学院应当于4月30日前将《2020届预计本科毕业学生毕业论文(设计)检测情况汇总表》送教务处。学生毕业论文(设计)经检测复写率达到20%并经学校学位评定委员会认定为学士学位论文作假情形的，按照《学生学士学位论文作假行为管理实施细则》规定处理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附件：2020届预计本科毕业学生毕业论文(设计)检测情况汇总表</w:t>
      </w:r>
    </w:p>
    <w:p>
      <w:pPr>
        <w:widowControl/>
        <w:spacing w:line="360" w:lineRule="auto"/>
        <w:ind w:firstLine="566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spacing w:line="360" w:lineRule="auto"/>
        <w:ind w:firstLine="5880" w:firstLineChars="2450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spacing w:line="360" w:lineRule="auto"/>
        <w:ind w:firstLine="5880" w:firstLineChars="2450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spacing w:line="360" w:lineRule="auto"/>
        <w:ind w:firstLine="5880" w:firstLineChars="2450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spacing w:line="360" w:lineRule="auto"/>
        <w:ind w:firstLine="5880" w:firstLineChars="2450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spacing w:line="360" w:lineRule="auto"/>
        <w:ind w:firstLine="5880" w:firstLineChars="2450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spacing w:line="360" w:lineRule="auto"/>
        <w:ind w:firstLine="5880" w:firstLineChars="2450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spacing w:line="360" w:lineRule="auto"/>
        <w:ind w:firstLine="5880" w:firstLineChars="2450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spacing w:line="360" w:lineRule="auto"/>
        <w:ind w:firstLine="5880" w:firstLineChars="2450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spacing w:line="360" w:lineRule="auto"/>
        <w:ind w:firstLine="5880" w:firstLineChars="2450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spacing w:line="360" w:lineRule="auto"/>
        <w:ind w:firstLine="5880" w:firstLineChars="2450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附件</w:t>
      </w:r>
    </w:p>
    <w:p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2020届预计本科毕业学生毕业论文(设计)检测情况汇总表</w:t>
      </w:r>
    </w:p>
    <w:p>
      <w:pPr>
        <w:spacing w:line="360" w:lineRule="auto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   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 </w:t>
      </w:r>
      <w:r>
        <w:rPr>
          <w:rFonts w:hint="eastAsia" w:ascii="宋体" w:hAnsi="宋体"/>
          <w:sz w:val="24"/>
          <w:szCs w:val="24"/>
        </w:rPr>
        <w:t>学院</w:t>
      </w:r>
      <w:r>
        <w:rPr>
          <w:rFonts w:hint="eastAsia" w:ascii="宋体" w:hAnsi="宋体" w:eastAsia="宋体" w:cs="Times New Roman"/>
          <w:sz w:val="24"/>
          <w:szCs w:val="24"/>
        </w:rPr>
        <w:t>（盖章）                       日期：20</w:t>
      </w:r>
      <w:r>
        <w:rPr>
          <w:rFonts w:hint="eastAsia" w:ascii="宋体" w:hAnsi="宋体"/>
          <w:sz w:val="24"/>
          <w:szCs w:val="24"/>
        </w:rPr>
        <w:t>20</w:t>
      </w:r>
      <w:r>
        <w:rPr>
          <w:rFonts w:hint="eastAsia" w:ascii="宋体" w:hAnsi="宋体" w:eastAsia="宋体" w:cs="Times New Roman"/>
          <w:sz w:val="24"/>
          <w:szCs w:val="24"/>
        </w:rPr>
        <w:t>年  月  日</w:t>
      </w:r>
    </w:p>
    <w:tbl>
      <w:tblPr>
        <w:tblStyle w:val="6"/>
        <w:tblW w:w="92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51"/>
        <w:gridCol w:w="2268"/>
        <w:gridCol w:w="3118"/>
        <w:gridCol w:w="1276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序号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学生姓名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年级专业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毕业论文（设计）题目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指导教师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复写率（%）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5880" w:firstLineChars="2450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0EF9"/>
    <w:rsid w:val="00147BB0"/>
    <w:rsid w:val="00147C05"/>
    <w:rsid w:val="001A0D4A"/>
    <w:rsid w:val="001A4047"/>
    <w:rsid w:val="001B2707"/>
    <w:rsid w:val="001C3B87"/>
    <w:rsid w:val="001D5D7D"/>
    <w:rsid w:val="00225090"/>
    <w:rsid w:val="00303683"/>
    <w:rsid w:val="00331C5E"/>
    <w:rsid w:val="0035554C"/>
    <w:rsid w:val="00371B32"/>
    <w:rsid w:val="003855E2"/>
    <w:rsid w:val="004037B1"/>
    <w:rsid w:val="00480EF9"/>
    <w:rsid w:val="00484330"/>
    <w:rsid w:val="00486281"/>
    <w:rsid w:val="00531BCE"/>
    <w:rsid w:val="00546F69"/>
    <w:rsid w:val="00560384"/>
    <w:rsid w:val="005E74C9"/>
    <w:rsid w:val="00632D56"/>
    <w:rsid w:val="00686E60"/>
    <w:rsid w:val="006C0F96"/>
    <w:rsid w:val="006D2553"/>
    <w:rsid w:val="006E689C"/>
    <w:rsid w:val="006F2933"/>
    <w:rsid w:val="0078600D"/>
    <w:rsid w:val="007A6ADF"/>
    <w:rsid w:val="0086421D"/>
    <w:rsid w:val="00943312"/>
    <w:rsid w:val="00964131"/>
    <w:rsid w:val="009E4B41"/>
    <w:rsid w:val="00A723C3"/>
    <w:rsid w:val="00AD5FC7"/>
    <w:rsid w:val="00B12CA7"/>
    <w:rsid w:val="00B45FA1"/>
    <w:rsid w:val="00B829F0"/>
    <w:rsid w:val="00BD77E2"/>
    <w:rsid w:val="00C35558"/>
    <w:rsid w:val="00C44E60"/>
    <w:rsid w:val="00CA0985"/>
    <w:rsid w:val="00CA2BEE"/>
    <w:rsid w:val="00CF41C4"/>
    <w:rsid w:val="00D15A07"/>
    <w:rsid w:val="00D258C0"/>
    <w:rsid w:val="00D8212D"/>
    <w:rsid w:val="00E8776D"/>
    <w:rsid w:val="00EF27F3"/>
    <w:rsid w:val="0C344512"/>
    <w:rsid w:val="0DE15E5C"/>
    <w:rsid w:val="0EE4077E"/>
    <w:rsid w:val="121135C5"/>
    <w:rsid w:val="16D75D37"/>
    <w:rsid w:val="2F1A1EE9"/>
    <w:rsid w:val="2FFD5B80"/>
    <w:rsid w:val="352970F8"/>
    <w:rsid w:val="37165B21"/>
    <w:rsid w:val="42CC4E5E"/>
    <w:rsid w:val="4B054CA0"/>
    <w:rsid w:val="4EAC2217"/>
    <w:rsid w:val="545E421C"/>
    <w:rsid w:val="7A954152"/>
    <w:rsid w:val="7F8B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535353"/>
      <w:u w:val="none"/>
    </w:rPr>
  </w:style>
  <w:style w:type="character" w:customStyle="1" w:styleId="9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article_title"/>
    <w:basedOn w:val="7"/>
    <w:qFormat/>
    <w:uiPriority w:val="0"/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3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429</Words>
  <Characters>2449</Characters>
  <Lines>20</Lines>
  <Paragraphs>5</Paragraphs>
  <TotalTime>201</TotalTime>
  <ScaleCrop>false</ScaleCrop>
  <LinksUpToDate>false</LinksUpToDate>
  <CharactersWithSpaces>2873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2020-03-13T00:10:00Z</dcterms:created>
  <dc:creator>zwp</dc:creator>
  <cp:lastModifiedBy>lenovo</cp:lastModifiedBy>
  <dcterms:modified xsi:type="dcterms:W3CDTF">2020-03-18T07:44:03Z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