
<file path=[Content_Types].xml><?xml version="1.0" encoding="utf-8"?>
<Types xmlns="http://schemas.openxmlformats.org/package/2006/content-types">
  <Default Extension="png" ContentType="image/png"/>
  <Default Extension="bin" ContentType="application/vnd.ms-office.activeX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customXml w:uri="SmartDoc" w:element="Edoasoft">
      <w:customXml w:uri="SmartDoc" w:element="Content">
        <w:bookmarkStart w:id="0" w:name="_GoBack" w:displacedByCustomXml="prev"/>
        <w:bookmarkEnd w:id="0" w:displacedByCustomXml="prev"/>
        <w:p w:rsidR="00F1291E" w:rsidRDefault="001B32CC" w:rsidP="00127085">
          <w:pPr>
            <w:snapToGrid w:val="0"/>
            <w:spacing w:line="360" w:lineRule="exact"/>
            <w:jc w:val="center"/>
            <w:rPr>
              <w:rFonts w:ascii="楷体_GB2312" w:eastAsia="楷体_GB2312" w:hint="eastAsia"/>
              <w:sz w:val="32"/>
            </w:rPr>
          </w:pPr>
          <w:r>
            <w:rPr>
              <w:rFonts w:ascii="仿宋_GB2312" w:eastAsia="仿宋_GB2312"/>
              <w:noProof/>
              <w:sz w:val="32"/>
            </w:rPr>
            <mc:AlternateContent>
              <mc:Choice Requires="wps">
                <w:drawing>
                  <wp:anchor distT="0" distB="0" distL="114300" distR="114300" simplePos="0" relativeHeight="251656704" behindDoc="0" locked="0" layoutInCell="1" allowOverlap="1">
                    <wp:simplePos x="0" y="0"/>
                    <wp:positionH relativeFrom="column">
                      <wp:posOffset>-66040</wp:posOffset>
                    </wp:positionH>
                    <wp:positionV relativeFrom="paragraph">
                      <wp:posOffset>-621030</wp:posOffset>
                    </wp:positionV>
                    <wp:extent cx="5600700" cy="891540"/>
                    <wp:effectExtent l="635" t="0" r="0" b="0"/>
                    <wp:wrapSquare wrapText="bothSides"/>
                    <wp:docPr id="6" name="M_title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5600700" cy="89154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127085" w:rsidRPr="00127085" w:rsidRDefault="00127085" w:rsidP="00127085">
                                <w:pPr>
                                  <w:jc w:val="distribute"/>
                                  <w:rPr>
                                    <w:rFonts w:ascii="方正小标宋简体" w:eastAsia="方正小标宋简体" w:hAnsi="宋体" w:hint="eastAsia"/>
                                    <w:color w:val="FF0000"/>
                                    <w:w w:val="80"/>
                                    <w:sz w:val="80"/>
                                    <w:szCs w:val="80"/>
                                  </w:rPr>
                                </w:pPr>
                                <w:r w:rsidRPr="00127085">
                                  <w:rPr>
                                    <w:rFonts w:ascii="方正小标宋简体" w:eastAsia="方正小标宋简体" w:hAnsi="宋体" w:hint="eastAsia"/>
                                    <w:color w:val="FF0000"/>
                                    <w:w w:val="80"/>
                                    <w:sz w:val="80"/>
                                    <w:szCs w:val="80"/>
                                  </w:rPr>
                                  <w:t>广东省教育厅</w:t>
                                </w:r>
                              </w:p>
                            </w:txbxContent>
                          </wps:txbx>
                          <wps:bodyPr rot="0" vert="horz" wrap="square" lIns="91440" tIns="127000" rIns="91440" bIns="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M_title" o:spid="_x0000_s1026" type="#_x0000_t202" style="position:absolute;left:0;text-align:left;margin-left:-5.2pt;margin-top:-48.9pt;width:441pt;height:70.2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" stroked="f">
                    <v:textbox inset=",10pt,,0">
                      <w:txbxContent>
                        <w:p w:rsidR="00127085" w:rsidRPr="00127085" w:rsidRDefault="00127085" w:rsidP="00127085">
                          <w:pPr>
                            <w:jc w:val="distribute"/>
                            <w:rPr>
                              <w:rFonts w:ascii="方正小标宋简体" w:eastAsia="方正小标宋简体" w:hAnsi="宋体" w:hint="eastAsia"/>
                              <w:color w:val="FF0000"/>
                              <w:w w:val="80"/>
                              <w:sz w:val="80"/>
                              <w:szCs w:val="80"/>
                            </w:rPr>
                          </w:pPr>
                          <w:r w:rsidRPr="00127085">
                            <w:rPr>
                              <w:rFonts w:ascii="方正小标宋简体" w:eastAsia="方正小标宋简体" w:hAnsi="宋体" w:hint="eastAsia"/>
                              <w:color w:val="FF0000"/>
                              <w:w w:val="80"/>
                              <w:sz w:val="80"/>
                              <w:szCs w:val="80"/>
                            </w:rPr>
                            <w:t>广东省教育厅</w:t>
                          </w:r>
                        </w:p>
                      </w:txbxContent>
                    </v:textbox>
                    <w10:wrap type="square"/>
                  </v:shape>
                </w:pict>
              </mc:Fallback>
            </mc:AlternateContent>
          </w:r>
          <w:r>
            <w:rPr>
              <w:rFonts w:ascii="标宋体" w:eastAsia="标宋体" w:hint="eastAsia"/>
              <w:noProof/>
              <w:sz w:val="32"/>
            </w:rPr>
            <mc:AlternateContent>
              <mc:Choice Requires="wps">
                <w:drawing>
                  <wp:anchor distT="0" distB="0" distL="114300" distR="114300" simplePos="0" relativeHeight="251655680" behindDoc="0" locked="0" layoutInCell="1" allowOverlap="1">
                    <wp:simplePos x="0" y="0"/>
                    <wp:positionH relativeFrom="column">
                      <wp:posOffset>-264795</wp:posOffset>
                    </wp:positionH>
                    <wp:positionV relativeFrom="paragraph">
                      <wp:posOffset>362585</wp:posOffset>
                    </wp:positionV>
                    <wp:extent cx="6051550" cy="0"/>
                    <wp:effectExtent l="11430" t="10160" r="13970" b="8890"/>
                    <wp:wrapNone/>
                    <wp:docPr id="5" name="M_buttomline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0"/>
                              <a:ext cx="6051550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FF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line id="M_buttomline" o:spid="_x0000_s1026" style="position:absolute;left:0;text-align:lef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0.85pt,28.55pt" to="455.65pt,2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" strokecolor="red"/>
                </w:pict>
              </mc:Fallback>
            </mc:AlternateContent>
          </w:r>
          <w:r>
            <w:rPr>
              <w:rFonts w:ascii="标宋体" w:eastAsia="标宋体" w:hint="eastAsia"/>
              <w:noProof/>
              <w:sz w:val="32"/>
            </w:rPr>
            <mc:AlternateContent>
              <mc:Choice Requires="wps">
                <w:drawing>
                  <wp:anchor distT="0" distB="0" distL="114300" distR="114300" simplePos="0" relativeHeight="251657728" behindDoc="0" locked="0" layoutInCell="1" allowOverlap="1">
                    <wp:simplePos x="0" y="0"/>
                    <wp:positionH relativeFrom="column">
                      <wp:posOffset>-264795</wp:posOffset>
                    </wp:positionH>
                    <wp:positionV relativeFrom="paragraph">
                      <wp:posOffset>299720</wp:posOffset>
                    </wp:positionV>
                    <wp:extent cx="6051550" cy="0"/>
                    <wp:effectExtent l="20955" t="23495" r="23495" b="24130"/>
                    <wp:wrapNone/>
                    <wp:docPr id="4" name="M_buttomline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0"/>
                              <a:ext cx="6051550" cy="0"/>
                            </a:xfrm>
                            <a:prstGeom prst="line">
                              <a:avLst/>
                            </a:prstGeom>
                            <a:noFill/>
                            <a:ln w="38100">
                              <a:solidFill>
                                <a:srgbClr val="FF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line id="M_buttomline" o:spid="_x0000_s1026" style="position:absolute;left:0;text-align:lef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0.85pt,23.6pt" to="455.65pt,2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" strokecolor="red" strokeweight="3pt"/>
                </w:pict>
              </mc:Fallback>
            </mc:AlternateContent>
          </w:r>
        </w:p>
        <w:p w:rsidR="00C31209" w:rsidRPr="00D914C6" w:rsidRDefault="00C31209" w:rsidP="00C31209">
          <w:pPr>
            <w:snapToGrid w:val="0"/>
            <w:spacing w:line="520" w:lineRule="exact"/>
            <w:rPr>
              <w:rFonts w:hint="eastAsia"/>
              <w:sz w:val="44"/>
              <w:szCs w:val="44"/>
            </w:rPr>
          </w:pPr>
        </w:p>
        <w:p w:rsidR="00C31209" w:rsidRPr="00D914C6" w:rsidRDefault="00C31209" w:rsidP="00C31209">
          <w:pPr>
            <w:snapToGrid w:val="0"/>
            <w:spacing w:line="520" w:lineRule="exact"/>
            <w:jc w:val="right"/>
            <w:rPr>
              <w:rFonts w:eastAsia="仿宋_GB2312"/>
              <w:sz w:val="32"/>
              <w:szCs w:val="32"/>
            </w:rPr>
          </w:pPr>
          <w:r w:rsidRPr="00D914C6">
            <w:rPr>
              <w:rFonts w:eastAsia="仿宋_GB2312"/>
              <w:sz w:val="32"/>
              <w:szCs w:val="32"/>
            </w:rPr>
            <w:t>粤教高函〔</w:t>
          </w:r>
          <w:r w:rsidRPr="00D914C6">
            <w:rPr>
              <w:rFonts w:eastAsia="仿宋_GB2312"/>
              <w:sz w:val="32"/>
              <w:szCs w:val="32"/>
            </w:rPr>
            <w:t>2015</w:t>
          </w:r>
          <w:r w:rsidRPr="00D914C6">
            <w:rPr>
              <w:rFonts w:eastAsia="仿宋_GB2312"/>
              <w:sz w:val="32"/>
              <w:szCs w:val="32"/>
            </w:rPr>
            <w:t>〕</w:t>
          </w:r>
          <w:r>
            <w:rPr>
              <w:rFonts w:eastAsia="仿宋_GB2312" w:hint="eastAsia"/>
              <w:sz w:val="32"/>
              <w:szCs w:val="32"/>
            </w:rPr>
            <w:t>72</w:t>
          </w:r>
          <w:r w:rsidRPr="00D914C6">
            <w:rPr>
              <w:rFonts w:eastAsia="仿宋_GB2312"/>
              <w:sz w:val="32"/>
              <w:szCs w:val="32"/>
            </w:rPr>
            <w:t>号</w:t>
          </w:r>
          <w:r w:rsidRPr="00D914C6">
            <w:rPr>
              <w:rFonts w:eastAsia="仿宋_GB2312"/>
              <w:sz w:val="32"/>
              <w:szCs w:val="32"/>
            </w:rPr>
            <w:t xml:space="preserve"> </w:t>
          </w:r>
        </w:p>
        <w:p w:rsidR="00C31209" w:rsidRPr="00D914C6" w:rsidRDefault="00C31209" w:rsidP="00C31209">
          <w:pPr>
            <w:snapToGrid w:val="0"/>
            <w:spacing w:line="570" w:lineRule="exact"/>
            <w:rPr>
              <w:sz w:val="32"/>
              <w:szCs w:val="32"/>
            </w:rPr>
          </w:pPr>
        </w:p>
        <w:p w:rsidR="00C31209" w:rsidRDefault="00C31209" w:rsidP="00C31209">
          <w:pPr>
            <w:snapToGrid w:val="0"/>
            <w:spacing w:line="760" w:lineRule="exact"/>
            <w:jc w:val="center"/>
            <w:rPr>
              <w:rFonts w:eastAsia="方正小标宋简体" w:hint="eastAsia"/>
              <w:sz w:val="44"/>
              <w:szCs w:val="44"/>
            </w:rPr>
          </w:pPr>
          <w:r w:rsidRPr="00D914C6">
            <w:rPr>
              <w:rFonts w:eastAsia="方正小标宋简体"/>
              <w:sz w:val="44"/>
              <w:szCs w:val="44"/>
            </w:rPr>
            <w:t>广东省教育厅关于公布</w:t>
          </w:r>
          <w:r w:rsidRPr="00D914C6">
            <w:rPr>
              <w:rFonts w:eastAsia="方正小标宋简体"/>
              <w:sz w:val="44"/>
              <w:szCs w:val="44"/>
            </w:rPr>
            <w:t>2014</w:t>
          </w:r>
          <w:r w:rsidRPr="00D914C6">
            <w:rPr>
              <w:rFonts w:eastAsia="方正小标宋简体"/>
              <w:sz w:val="44"/>
              <w:szCs w:val="44"/>
            </w:rPr>
            <w:t>年度广东</w:t>
          </w:r>
          <w:r>
            <w:rPr>
              <w:rFonts w:eastAsia="方正小标宋简体" w:hint="eastAsia"/>
              <w:sz w:val="44"/>
              <w:szCs w:val="44"/>
            </w:rPr>
            <w:t xml:space="preserve"> </w:t>
          </w:r>
        </w:p>
        <w:p w:rsidR="00C31209" w:rsidRDefault="00C31209" w:rsidP="00C31209">
          <w:pPr>
            <w:snapToGrid w:val="0"/>
            <w:spacing w:line="760" w:lineRule="exact"/>
            <w:jc w:val="center"/>
            <w:rPr>
              <w:rFonts w:eastAsia="方正小标宋简体" w:hint="eastAsia"/>
              <w:sz w:val="44"/>
              <w:szCs w:val="44"/>
            </w:rPr>
          </w:pPr>
          <w:r w:rsidRPr="00D914C6">
            <w:rPr>
              <w:rFonts w:eastAsia="方正小标宋简体"/>
              <w:sz w:val="44"/>
              <w:szCs w:val="44"/>
            </w:rPr>
            <w:t>教育教学成果奖（高等教育）</w:t>
          </w:r>
        </w:p>
        <w:p w:rsidR="00C31209" w:rsidRPr="00D914C6" w:rsidRDefault="00C31209" w:rsidP="00C31209">
          <w:pPr>
            <w:snapToGrid w:val="0"/>
            <w:spacing w:line="760" w:lineRule="exact"/>
            <w:jc w:val="center"/>
            <w:rPr>
              <w:rFonts w:eastAsia="方正小标宋简体"/>
              <w:sz w:val="44"/>
              <w:szCs w:val="44"/>
            </w:rPr>
          </w:pPr>
          <w:r w:rsidRPr="00D914C6">
            <w:rPr>
              <w:rFonts w:eastAsia="方正小标宋简体"/>
              <w:sz w:val="44"/>
              <w:szCs w:val="44"/>
            </w:rPr>
            <w:t>培育项目的通知</w:t>
          </w:r>
        </w:p>
        <w:p w:rsidR="00C31209" w:rsidRPr="00D914C6" w:rsidRDefault="00C31209" w:rsidP="00C31209">
          <w:pPr>
            <w:snapToGrid w:val="0"/>
            <w:spacing w:line="570" w:lineRule="exact"/>
            <w:rPr>
              <w:rFonts w:eastAsia="仿宋_GB2312"/>
              <w:sz w:val="30"/>
              <w:szCs w:val="30"/>
            </w:rPr>
          </w:pPr>
        </w:p>
        <w:p w:rsidR="00C31209" w:rsidRPr="00D914C6" w:rsidRDefault="00C31209" w:rsidP="00C31209">
          <w:pPr>
            <w:tabs>
              <w:tab w:val="left" w:pos="6570"/>
            </w:tabs>
            <w:snapToGrid w:val="0"/>
            <w:spacing w:line="570" w:lineRule="exact"/>
            <w:rPr>
              <w:rFonts w:eastAsia="仿宋_GB2312"/>
              <w:sz w:val="32"/>
              <w:szCs w:val="32"/>
            </w:rPr>
          </w:pPr>
          <w:r w:rsidRPr="00D914C6">
            <w:rPr>
              <w:rFonts w:eastAsia="仿宋_GB2312"/>
              <w:sz w:val="32"/>
              <w:szCs w:val="32"/>
            </w:rPr>
            <w:t>各高等学校：</w:t>
          </w:r>
        </w:p>
        <w:p w:rsidR="00C31209" w:rsidRPr="00D914C6" w:rsidRDefault="00C31209" w:rsidP="00C31209">
          <w:pPr>
            <w:snapToGrid w:val="0"/>
            <w:spacing w:line="570" w:lineRule="exact"/>
            <w:ind w:firstLineChars="200" w:firstLine="640"/>
            <w:rPr>
              <w:rFonts w:eastAsia="仿宋_GB2312"/>
              <w:sz w:val="32"/>
              <w:szCs w:val="32"/>
            </w:rPr>
          </w:pPr>
          <w:r w:rsidRPr="00D914C6">
            <w:rPr>
              <w:rFonts w:eastAsia="仿宋_GB2312"/>
              <w:sz w:val="32"/>
              <w:szCs w:val="32"/>
            </w:rPr>
            <w:t>为切实做好广东教育教学成果奖（高等教育）培育工作，</w:t>
          </w:r>
          <w:r w:rsidRPr="00D914C6">
            <w:rPr>
              <w:rFonts w:eastAsia="仿宋_GB2312"/>
              <w:sz w:val="32"/>
              <w:szCs w:val="32"/>
            </w:rPr>
            <w:t xml:space="preserve"> </w:t>
          </w:r>
          <w:r w:rsidRPr="00D914C6">
            <w:rPr>
              <w:rFonts w:eastAsia="仿宋_GB2312"/>
              <w:sz w:val="32"/>
              <w:szCs w:val="32"/>
            </w:rPr>
            <w:t>进一步加大教学改革力度，按照《广东省教育厅关于做好广东教育教学成果奖（高等教育）培育项目建设工作的通知》（粤教高函〔</w:t>
          </w:r>
          <w:r w:rsidRPr="00D914C6">
            <w:rPr>
              <w:rFonts w:eastAsia="仿宋_GB2312"/>
              <w:sz w:val="32"/>
              <w:szCs w:val="32"/>
            </w:rPr>
            <w:t>2014</w:t>
          </w:r>
          <w:r w:rsidRPr="00D914C6">
            <w:rPr>
              <w:rFonts w:eastAsia="仿宋_GB2312"/>
              <w:sz w:val="32"/>
              <w:szCs w:val="32"/>
            </w:rPr>
            <w:t>〕</w:t>
          </w:r>
          <w:r w:rsidRPr="00D914C6">
            <w:rPr>
              <w:rFonts w:eastAsia="仿宋_GB2312"/>
              <w:sz w:val="32"/>
              <w:szCs w:val="32"/>
            </w:rPr>
            <w:t>172</w:t>
          </w:r>
          <w:r w:rsidRPr="00D914C6">
            <w:rPr>
              <w:rFonts w:eastAsia="仿宋_GB2312"/>
              <w:sz w:val="32"/>
              <w:szCs w:val="32"/>
            </w:rPr>
            <w:t>号）安排，省教育厅组织开展广东教育教学成果奖（高等教育）培育项目遴选工作。</w:t>
          </w:r>
        </w:p>
        <w:p w:rsidR="00C31209" w:rsidRPr="00D914C6" w:rsidRDefault="001B32CC" w:rsidP="00C31209">
          <w:pPr>
            <w:snapToGrid w:val="0"/>
            <w:spacing w:line="570" w:lineRule="exact"/>
            <w:ind w:firstLineChars="200" w:firstLine="640"/>
            <w:rPr>
              <w:rFonts w:eastAsia="仿宋_GB2312"/>
              <w:kern w:val="0"/>
              <w:sz w:val="32"/>
              <w:szCs w:val="32"/>
            </w:rPr>
          </w:pPr>
          <w:r>
            <w:rPr>
              <w:rFonts w:eastAsia="仿宋_GB2312"/>
              <w:noProof/>
              <w:sz w:val="32"/>
              <w:szCs w:val="32"/>
            </w:rPr>
            <mc:AlternateContent>
              <mc:Choice Requires="wpg">
                <w:drawing>
                  <wp:anchor distT="0" distB="0" distL="114300" distR="114300" simplePos="0" relativeHeight="251658752" behindDoc="0" locked="0" layoutInCell="1" allowOverlap="1">
                    <wp:simplePos x="0" y="0"/>
                    <wp:positionH relativeFrom="column">
                      <wp:posOffset>-228600</wp:posOffset>
                    </wp:positionH>
                    <wp:positionV relativeFrom="page">
                      <wp:posOffset>9554210</wp:posOffset>
                    </wp:positionV>
                    <wp:extent cx="6051550" cy="69850"/>
                    <wp:effectExtent l="19050" t="10160" r="25400" b="24765"/>
                    <wp:wrapNone/>
                    <wp:docPr id="1" name="Group 56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6051550" cy="69850"/>
                              <a:chOff x="1209" y="15392"/>
                              <a:chExt cx="9530" cy="110"/>
                            </a:xfrm>
                          </wpg:grpSpPr>
                          <wps:wsp>
                            <wps:cNvPr id="2" name="M_buttomline"/>
                            <wps:cNvCnPr/>
                            <wps:spPr bwMode="auto">
                              <a:xfrm>
                                <a:off x="1209" y="15392"/>
                                <a:ext cx="953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FF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3" name="M_buttomline"/>
                            <wps:cNvCnPr/>
                            <wps:spPr bwMode="auto">
                              <a:xfrm>
                                <a:off x="1209" y="15502"/>
                                <a:ext cx="9530" cy="0"/>
                              </a:xfrm>
                              <a:prstGeom prst="line">
                                <a:avLst/>
                              </a:prstGeom>
                              <a:noFill/>
                              <a:ln w="38100">
                                <a:solidFill>
                                  <a:srgbClr val="FF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wg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group id="Group 56" o:spid="_x0000_s1026" style="position:absolute;left:0;text-align:left;margin-left:-18pt;margin-top:752.3pt;width:476.5pt;height:5.5pt;z-index:251658752;mso-position-vertical-relative:page" coordorigin="1209,15392" coordsize="9530,1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">
                    <v:line id="M_buttomline" o:spid="_x0000_s1027" style="position:absolute;visibility:visible;mso-wrap-style:square" from="1209,15392" to="10739,1539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N4k1MEAAADaAAAADwAAAGRycy9kb3ducmV2LnhtbESPQYvCMBSE74L/ITzBm6Z6EKlGEUGQ&#10;Xlary3p8NM+22ryUJlvrvzeC4HGYmW+Y5bozlWipcaVlBZNxBII4s7rkXMH5tBvNQTiPrLGyTAqe&#10;5GC96veWGGv74CO1qc9FgLCLUUHhfR1L6bKCDLqxrYmDd7WNQR9kk0vd4CPATSWnUTSTBksOCwXW&#10;tC0ou6f/RsHldEv+tmmbnKNaOlMmk59D+6vUcNBtFiA8df4b/rT3WsEU3lfCDZCrF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03iTUwQAAANoAAAAPAAAAAAAAAAAAAAAA&#10;AKECAABkcnMvZG93bnJldi54bWxQSwUGAAAAAAQABAD5AAAAjwMAAAAA&#10;" strokecolor="red"/>
                    <v:line id="M_buttomline" o:spid="_x0000_s1028" style="position:absolute;visibility:visible;mso-wrap-style:square" from="1209,15502" to="10739,1550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qy0V8MAAADaAAAADwAAAGRycy9kb3ducmV2LnhtbESPQWvCQBSE74L/YXlCb2aTFoqkrhIK&#10;glAo1Irt8TX7TEKzb2N2TTb/vlsQPA4z8w2z3gbTioF611hWkCUpCOLS6oYrBcfP3XIFwnlkja1l&#10;UjCRg+1mPltjru3IHzQcfCUihF2OCmrvu1xKV9Zk0CW2I47e2fYGfZR9JXWPY4SbVj6m6bM02HBc&#10;qLGj15rK38PVKHjrfvbDid8z/R2ulzAU5/Rrkko9LELxAsJT8Pfwrb3XCp7g/0q8AXLz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KstFfDAAAA2gAAAA8AAAAAAAAAAAAA&#10;AAAAoQIAAGRycy9kb3ducmV2LnhtbFBLBQYAAAAABAAEAPkAAACRAwAAAAA=&#10;" strokecolor="red" strokeweight="3pt"/>
                    <w10:wrap anchory="page"/>
                  </v:group>
                </w:pict>
              </mc:Fallback>
            </mc:AlternateContent>
          </w:r>
          <w:r w:rsidR="00C31209" w:rsidRPr="00D914C6">
            <w:rPr>
              <w:rFonts w:eastAsia="仿宋_GB2312"/>
              <w:sz w:val="32"/>
              <w:szCs w:val="32"/>
            </w:rPr>
            <w:t>经个人申报、学校评审推荐、省教育厅资格审查等环节，最后确定</w:t>
          </w:r>
          <w:r w:rsidR="00C31209" w:rsidRPr="00D914C6">
            <w:rPr>
              <w:rFonts w:eastAsia="仿宋_GB2312"/>
              <w:kern w:val="0"/>
              <w:sz w:val="32"/>
              <w:szCs w:val="32"/>
            </w:rPr>
            <w:t>2014</w:t>
          </w:r>
          <w:r w:rsidR="00C31209" w:rsidRPr="00D914C6">
            <w:rPr>
              <w:rFonts w:eastAsia="仿宋_GB2312"/>
              <w:kern w:val="0"/>
              <w:sz w:val="32"/>
              <w:szCs w:val="32"/>
            </w:rPr>
            <w:t>年度</w:t>
          </w:r>
          <w:r w:rsidR="00C31209" w:rsidRPr="00D914C6">
            <w:rPr>
              <w:rFonts w:eastAsia="仿宋_GB2312"/>
              <w:sz w:val="32"/>
              <w:szCs w:val="32"/>
            </w:rPr>
            <w:t>广东教育教学成果奖（高等教育）培育项目共</w:t>
          </w:r>
          <w:r w:rsidR="00C31209" w:rsidRPr="00D914C6">
            <w:rPr>
              <w:rFonts w:eastAsia="仿宋_GB2312"/>
              <w:sz w:val="32"/>
              <w:szCs w:val="32"/>
            </w:rPr>
            <w:t>1775</w:t>
          </w:r>
          <w:r w:rsidR="00C31209" w:rsidRPr="00D914C6">
            <w:rPr>
              <w:rFonts w:eastAsia="仿宋_GB2312"/>
              <w:kern w:val="0"/>
              <w:sz w:val="32"/>
              <w:szCs w:val="32"/>
            </w:rPr>
            <w:t>项，其中，第一类项目</w:t>
          </w:r>
          <w:r w:rsidR="00C31209" w:rsidRPr="00D914C6">
            <w:rPr>
              <w:rFonts w:eastAsia="仿宋_GB2312"/>
              <w:kern w:val="0"/>
              <w:sz w:val="32"/>
              <w:szCs w:val="32"/>
            </w:rPr>
            <w:t>116</w:t>
          </w:r>
          <w:r w:rsidR="00C31209" w:rsidRPr="00D914C6">
            <w:rPr>
              <w:rFonts w:eastAsia="仿宋_GB2312"/>
              <w:kern w:val="0"/>
              <w:sz w:val="32"/>
              <w:szCs w:val="32"/>
            </w:rPr>
            <w:t>项，第二类项目</w:t>
          </w:r>
          <w:r w:rsidR="00C31209" w:rsidRPr="00D914C6">
            <w:rPr>
              <w:rFonts w:eastAsia="仿宋_GB2312"/>
              <w:kern w:val="0"/>
              <w:sz w:val="32"/>
              <w:szCs w:val="32"/>
            </w:rPr>
            <w:t>1230</w:t>
          </w:r>
          <w:r w:rsidR="00C31209" w:rsidRPr="00D914C6">
            <w:rPr>
              <w:rFonts w:eastAsia="仿宋_GB2312"/>
              <w:kern w:val="0"/>
              <w:sz w:val="32"/>
              <w:szCs w:val="32"/>
            </w:rPr>
            <w:t>项，第三类项目</w:t>
          </w:r>
          <w:r w:rsidR="00C31209" w:rsidRPr="00D914C6">
            <w:rPr>
              <w:rFonts w:eastAsia="仿宋_GB2312"/>
              <w:kern w:val="0"/>
              <w:sz w:val="32"/>
              <w:szCs w:val="32"/>
            </w:rPr>
            <w:t>257</w:t>
          </w:r>
          <w:r w:rsidR="00C31209" w:rsidRPr="00D914C6">
            <w:rPr>
              <w:rFonts w:eastAsia="仿宋_GB2312"/>
              <w:kern w:val="0"/>
              <w:sz w:val="32"/>
              <w:szCs w:val="32"/>
            </w:rPr>
            <w:t>项，第四类项目（校企合作）</w:t>
          </w:r>
          <w:r w:rsidR="00C31209" w:rsidRPr="00D914C6">
            <w:rPr>
              <w:rFonts w:eastAsia="仿宋_GB2312"/>
              <w:kern w:val="0"/>
              <w:sz w:val="32"/>
              <w:szCs w:val="32"/>
            </w:rPr>
            <w:t>37</w:t>
          </w:r>
          <w:r w:rsidR="00C31209" w:rsidRPr="00D914C6">
            <w:rPr>
              <w:rFonts w:eastAsia="仿宋_GB2312"/>
              <w:kern w:val="0"/>
              <w:sz w:val="32"/>
              <w:szCs w:val="32"/>
            </w:rPr>
            <w:t>项，第四类项目（校际项目）</w:t>
          </w:r>
          <w:r w:rsidR="00C31209" w:rsidRPr="00D914C6">
            <w:rPr>
              <w:rFonts w:eastAsia="仿宋_GB2312"/>
              <w:kern w:val="0"/>
              <w:sz w:val="32"/>
              <w:szCs w:val="32"/>
            </w:rPr>
            <w:t>135</w:t>
          </w:r>
          <w:r w:rsidR="00C31209" w:rsidRPr="00D914C6">
            <w:rPr>
              <w:rFonts w:eastAsia="仿宋_GB2312"/>
              <w:kern w:val="0"/>
              <w:sz w:val="32"/>
              <w:szCs w:val="32"/>
            </w:rPr>
            <w:t>项。现将</w:t>
          </w:r>
          <w:r w:rsidR="00C31209" w:rsidRPr="00D914C6">
            <w:rPr>
              <w:rFonts w:eastAsia="仿宋_GB2312"/>
              <w:sz w:val="32"/>
              <w:szCs w:val="32"/>
            </w:rPr>
            <w:t>培育项目</w:t>
          </w:r>
          <w:r w:rsidR="00C31209" w:rsidRPr="00D914C6">
            <w:rPr>
              <w:rFonts w:eastAsia="仿宋_GB2312"/>
              <w:kern w:val="0"/>
              <w:sz w:val="32"/>
              <w:szCs w:val="32"/>
            </w:rPr>
            <w:t>名单予以公布（名单见附件）。</w:t>
          </w:r>
        </w:p>
        <w:p w:rsidR="00C31209" w:rsidRPr="00D914C6" w:rsidRDefault="00C31209" w:rsidP="00C31209">
          <w:pPr>
            <w:snapToGrid w:val="0"/>
            <w:spacing w:line="570" w:lineRule="exact"/>
            <w:ind w:firstLineChars="200" w:firstLine="640"/>
            <w:rPr>
              <w:rFonts w:eastAsia="仿宋_GB2312"/>
              <w:sz w:val="32"/>
              <w:szCs w:val="32"/>
            </w:rPr>
          </w:pPr>
          <w:r w:rsidRPr="00D914C6">
            <w:rPr>
              <w:rFonts w:eastAsia="仿宋_GB2312"/>
              <w:kern w:val="0"/>
              <w:sz w:val="32"/>
              <w:szCs w:val="32"/>
            </w:rPr>
            <w:t>各高校要按照国家和省高等教育教学成果奖励文件精神，结合学校项目遴选和培育办法，分类培育，认真加强项目的建设与</w:t>
          </w:r>
          <w:r w:rsidRPr="00D914C6">
            <w:rPr>
              <w:rFonts w:eastAsia="仿宋_GB2312"/>
              <w:kern w:val="0"/>
              <w:sz w:val="32"/>
              <w:szCs w:val="32"/>
            </w:rPr>
            <w:lastRenderedPageBreak/>
            <w:t>管理工作，切实开展教学改革，确保培育成效。为鼓励高校加强教学改革规划和教学成果培育，改变教学成果奖申报过程中临时拼凑材料、组织队伍等现象，将实行教学成果评奖与成果培育项目适当挂钩的办法，具体办法另行通知。省教育厅将在立项一年后组织对项目进展情况进行检查。</w:t>
          </w:r>
        </w:p>
        <w:p w:rsidR="00C31209" w:rsidRDefault="00C31209" w:rsidP="00C31209">
          <w:pPr>
            <w:widowControl/>
            <w:snapToGrid w:val="0"/>
            <w:spacing w:line="570" w:lineRule="exact"/>
            <w:jc w:val="left"/>
            <w:rPr>
              <w:rFonts w:eastAsia="仿宋_GB2312" w:hint="eastAsia"/>
              <w:kern w:val="0"/>
              <w:sz w:val="32"/>
              <w:szCs w:val="32"/>
            </w:rPr>
          </w:pPr>
        </w:p>
        <w:p w:rsidR="00C31209" w:rsidRPr="00D914C6" w:rsidRDefault="007208B1" w:rsidP="00C31209">
          <w:pPr>
            <w:widowControl/>
            <w:snapToGrid w:val="0"/>
            <w:spacing w:line="570" w:lineRule="exact"/>
            <w:jc w:val="left"/>
            <w:rPr>
              <w:rFonts w:eastAsia="仿宋_GB2312"/>
              <w:spacing w:val="-6"/>
              <w:kern w:val="0"/>
              <w:sz w:val="32"/>
              <w:szCs w:val="32"/>
            </w:rPr>
          </w:pPr>
          <w:r>
            <w:rPr>
              <w:rFonts w:eastAsia="仿宋_GB2312" w:hint="eastAsia"/>
              <w:noProof/>
              <w:kern w:val="0"/>
              <w:sz w:val="32"/>
              <w:szCs w:val="32"/>
            </w:rPr>
            <w:pict>
              <v:shapetype id="_x0000_t201" coordsize="21600,21600" o:spt="201" path="m,l,21600r21600,l21600,xe">
                <v:stroke joinstyle="miter"/>
                <v:path shadowok="f" o:extrusionok="f" strokeok="f" fillok="f" o:connecttype="rect"/>
                <o:lock v:ext="edit" shapetype="t"/>
              </v:shapetype>
              <v:shape id="_x0000_s1083" type="#_x0000_t201" style="position:absolute;margin-left:331.4pt;margin-top:299.9pt;width:127.15pt;height:127.1pt;z-index:-251656704;mso-position-horizontal-relative:page;mso-position-vertical-relative:page" o:preferrelative="t" filled="f" stroked="f">
                <v:imagedata r:id="rId7" o:title=""/>
                <w10:wrap anchorx="page" anchory="page"/>
              </v:shape>
              <w:control r:id="rId8" w:name="MSSeal1" w:shapeid="_x0000_s1083"/>
            </w:pict>
          </w:r>
          <w:r w:rsidR="00C31209">
            <w:rPr>
              <w:rFonts w:eastAsia="仿宋_GB2312" w:hint="eastAsia"/>
              <w:kern w:val="0"/>
              <w:sz w:val="32"/>
              <w:szCs w:val="32"/>
            </w:rPr>
            <w:t xml:space="preserve">    </w:t>
          </w:r>
          <w:r w:rsidR="00C31209" w:rsidRPr="00D914C6">
            <w:rPr>
              <w:rFonts w:eastAsia="仿宋_GB2312"/>
              <w:kern w:val="0"/>
              <w:sz w:val="32"/>
              <w:szCs w:val="32"/>
            </w:rPr>
            <w:t>附件：</w:t>
          </w:r>
          <w:r w:rsidR="00C31209" w:rsidRPr="00D914C6">
            <w:rPr>
              <w:rFonts w:eastAsia="仿宋_GB2312"/>
              <w:spacing w:val="-6"/>
              <w:kern w:val="0"/>
              <w:sz w:val="32"/>
              <w:szCs w:val="32"/>
            </w:rPr>
            <w:t>2014</w:t>
          </w:r>
          <w:r w:rsidR="00C31209" w:rsidRPr="00D914C6">
            <w:rPr>
              <w:rFonts w:eastAsia="仿宋_GB2312"/>
              <w:spacing w:val="-6"/>
              <w:kern w:val="0"/>
              <w:sz w:val="32"/>
              <w:szCs w:val="32"/>
            </w:rPr>
            <w:t>年度广东教育教学成果奖（高等教育）培育项目</w:t>
          </w:r>
        </w:p>
        <w:p w:rsidR="00C31209" w:rsidRDefault="00C31209" w:rsidP="00C31209">
          <w:pPr>
            <w:widowControl/>
            <w:snapToGrid w:val="0"/>
            <w:spacing w:line="570" w:lineRule="exact"/>
            <w:rPr>
              <w:rFonts w:eastAsia="仿宋_GB2312" w:hint="eastAsia"/>
              <w:kern w:val="0"/>
              <w:sz w:val="32"/>
              <w:szCs w:val="32"/>
            </w:rPr>
          </w:pPr>
        </w:p>
        <w:p w:rsidR="00C31209" w:rsidRPr="00D914C6" w:rsidRDefault="00C31209" w:rsidP="00C31209">
          <w:pPr>
            <w:widowControl/>
            <w:snapToGrid w:val="0"/>
            <w:spacing w:line="570" w:lineRule="exact"/>
            <w:rPr>
              <w:rFonts w:eastAsia="仿宋_GB2312" w:hint="eastAsia"/>
              <w:kern w:val="0"/>
              <w:sz w:val="32"/>
              <w:szCs w:val="32"/>
            </w:rPr>
          </w:pPr>
        </w:p>
        <w:p w:rsidR="00C31209" w:rsidRPr="00D914C6" w:rsidRDefault="00C31209" w:rsidP="00C31209">
          <w:pPr>
            <w:widowControl/>
            <w:snapToGrid w:val="0"/>
            <w:spacing w:line="570" w:lineRule="exact"/>
            <w:rPr>
              <w:rFonts w:eastAsia="仿宋_GB2312"/>
              <w:kern w:val="0"/>
              <w:sz w:val="32"/>
              <w:szCs w:val="32"/>
            </w:rPr>
          </w:pPr>
          <w:r>
            <w:rPr>
              <w:rFonts w:eastAsia="仿宋_GB2312" w:hint="eastAsia"/>
              <w:kern w:val="0"/>
              <w:sz w:val="32"/>
              <w:szCs w:val="32"/>
            </w:rPr>
            <w:t xml:space="preserve">                                  </w:t>
          </w:r>
          <w:r w:rsidRPr="00D914C6">
            <w:rPr>
              <w:rFonts w:eastAsia="仿宋_GB2312"/>
              <w:kern w:val="0"/>
              <w:sz w:val="32"/>
              <w:szCs w:val="32"/>
            </w:rPr>
            <w:t>广东省教育厅</w:t>
          </w:r>
        </w:p>
        <w:p w:rsidR="00C31209" w:rsidRPr="00D914C6" w:rsidRDefault="00C31209" w:rsidP="00C31209">
          <w:pPr>
            <w:snapToGrid w:val="0"/>
            <w:spacing w:line="570" w:lineRule="exact"/>
            <w:rPr>
              <w:rFonts w:eastAsia="仿宋_GB2312" w:hint="eastAsia"/>
              <w:spacing w:val="10"/>
              <w:kern w:val="0"/>
              <w:sz w:val="32"/>
              <w:szCs w:val="32"/>
            </w:rPr>
          </w:pPr>
          <w:r>
            <w:rPr>
              <w:rFonts w:eastAsia="仿宋_GB2312" w:hint="eastAsia"/>
              <w:kern w:val="0"/>
              <w:sz w:val="32"/>
              <w:szCs w:val="32"/>
            </w:rPr>
            <w:t xml:space="preserve">                                </w:t>
          </w:r>
          <w:smartTag w:uri="urn:schemas-microsoft-com:office:smarttags" w:element="chsdate">
            <w:smartTagPr>
              <w:attr w:name="IsROCDate" w:val="False"/>
              <w:attr w:name="IsLunarDate" w:val="False"/>
              <w:attr w:name="Day" w:val="14"/>
              <w:attr w:name="Month" w:val="4"/>
              <w:attr w:name="Year" w:val="2015"/>
            </w:smartTagPr>
            <w:r w:rsidRPr="00D914C6">
              <w:rPr>
                <w:rFonts w:eastAsia="仿宋_GB2312"/>
                <w:spacing w:val="10"/>
                <w:kern w:val="0"/>
                <w:sz w:val="32"/>
                <w:szCs w:val="32"/>
              </w:rPr>
              <w:t>2015</w:t>
            </w:r>
            <w:r w:rsidRPr="00D914C6">
              <w:rPr>
                <w:rFonts w:eastAsia="仿宋_GB2312"/>
                <w:spacing w:val="10"/>
                <w:kern w:val="0"/>
                <w:sz w:val="32"/>
                <w:szCs w:val="32"/>
              </w:rPr>
              <w:t>年</w:t>
            </w:r>
            <w:r w:rsidRPr="00D914C6">
              <w:rPr>
                <w:rFonts w:eastAsia="仿宋_GB2312"/>
                <w:spacing w:val="10"/>
                <w:kern w:val="0"/>
                <w:sz w:val="32"/>
                <w:szCs w:val="32"/>
              </w:rPr>
              <w:t>4</w:t>
            </w:r>
            <w:r w:rsidRPr="00D914C6">
              <w:rPr>
                <w:rFonts w:eastAsia="仿宋_GB2312"/>
                <w:spacing w:val="10"/>
                <w:kern w:val="0"/>
                <w:sz w:val="32"/>
                <w:szCs w:val="32"/>
              </w:rPr>
              <w:t>月</w:t>
            </w:r>
            <w:r w:rsidRPr="00D914C6">
              <w:rPr>
                <w:rFonts w:eastAsia="仿宋_GB2312" w:hint="eastAsia"/>
                <w:spacing w:val="10"/>
                <w:kern w:val="0"/>
                <w:sz w:val="32"/>
                <w:szCs w:val="32"/>
              </w:rPr>
              <w:t>14</w:t>
            </w:r>
            <w:r w:rsidRPr="00D914C6">
              <w:rPr>
                <w:rFonts w:eastAsia="仿宋_GB2312"/>
                <w:spacing w:val="10"/>
                <w:kern w:val="0"/>
                <w:sz w:val="32"/>
                <w:szCs w:val="32"/>
              </w:rPr>
              <w:t>日</w:t>
            </w:r>
          </w:smartTag>
        </w:p>
        <w:p w:rsidR="00C31209" w:rsidRDefault="00C31209" w:rsidP="00C31209">
          <w:pPr>
            <w:snapToGrid w:val="0"/>
            <w:spacing w:line="570" w:lineRule="exact"/>
            <w:rPr>
              <w:rFonts w:eastAsia="仿宋_GB2312" w:hint="eastAsia"/>
              <w:kern w:val="0"/>
              <w:sz w:val="32"/>
              <w:szCs w:val="32"/>
            </w:rPr>
          </w:pPr>
        </w:p>
        <w:p w:rsidR="00C31209" w:rsidRDefault="00C31209" w:rsidP="00C31209">
          <w:pPr>
            <w:snapToGrid w:val="0"/>
            <w:spacing w:line="570" w:lineRule="exact"/>
            <w:rPr>
              <w:rFonts w:eastAsia="仿宋_GB2312" w:hint="eastAsia"/>
              <w:kern w:val="0"/>
              <w:sz w:val="32"/>
              <w:szCs w:val="32"/>
            </w:rPr>
          </w:pPr>
        </w:p>
        <w:p w:rsidR="00C31209" w:rsidRDefault="00C31209" w:rsidP="00C31209">
          <w:pPr>
            <w:snapToGrid w:val="0"/>
            <w:spacing w:line="570" w:lineRule="exact"/>
            <w:rPr>
              <w:rFonts w:eastAsia="仿宋_GB2312" w:hint="eastAsia"/>
              <w:kern w:val="0"/>
              <w:sz w:val="32"/>
              <w:szCs w:val="32"/>
            </w:rPr>
          </w:pPr>
        </w:p>
        <w:p w:rsidR="00C31209" w:rsidRDefault="00C31209" w:rsidP="00C31209">
          <w:pPr>
            <w:snapToGrid w:val="0"/>
            <w:spacing w:line="570" w:lineRule="exact"/>
            <w:rPr>
              <w:rFonts w:eastAsia="仿宋_GB2312" w:hint="eastAsia"/>
              <w:kern w:val="0"/>
              <w:sz w:val="32"/>
              <w:szCs w:val="32"/>
            </w:rPr>
          </w:pPr>
        </w:p>
        <w:p w:rsidR="00C31209" w:rsidRDefault="00C31209" w:rsidP="00C31209">
          <w:pPr>
            <w:snapToGrid w:val="0"/>
            <w:spacing w:line="570" w:lineRule="exact"/>
            <w:rPr>
              <w:rFonts w:eastAsia="仿宋_GB2312" w:hint="eastAsia"/>
              <w:kern w:val="0"/>
              <w:sz w:val="32"/>
              <w:szCs w:val="32"/>
            </w:rPr>
          </w:pPr>
        </w:p>
        <w:p w:rsidR="00C31209" w:rsidRDefault="00C31209" w:rsidP="00C31209">
          <w:pPr>
            <w:snapToGrid w:val="0"/>
            <w:spacing w:line="570" w:lineRule="exact"/>
            <w:rPr>
              <w:rFonts w:eastAsia="仿宋_GB2312" w:hint="eastAsia"/>
              <w:kern w:val="0"/>
              <w:sz w:val="32"/>
              <w:szCs w:val="32"/>
            </w:rPr>
          </w:pPr>
        </w:p>
        <w:p w:rsidR="00C31209" w:rsidRDefault="00C31209" w:rsidP="00C31209">
          <w:pPr>
            <w:snapToGrid w:val="0"/>
            <w:spacing w:line="570" w:lineRule="exact"/>
            <w:rPr>
              <w:rFonts w:eastAsia="仿宋_GB2312" w:hint="eastAsia"/>
              <w:kern w:val="0"/>
              <w:sz w:val="32"/>
              <w:szCs w:val="32"/>
            </w:rPr>
          </w:pPr>
        </w:p>
        <w:p w:rsidR="00C31209" w:rsidRDefault="00C31209" w:rsidP="00C31209">
          <w:pPr>
            <w:snapToGrid w:val="0"/>
            <w:spacing w:line="570" w:lineRule="exact"/>
            <w:rPr>
              <w:rFonts w:eastAsia="仿宋_GB2312" w:hint="eastAsia"/>
              <w:kern w:val="0"/>
              <w:sz w:val="32"/>
              <w:szCs w:val="32"/>
            </w:rPr>
          </w:pPr>
        </w:p>
        <w:p w:rsidR="00C31209" w:rsidRDefault="00C31209" w:rsidP="00C31209">
          <w:pPr>
            <w:snapToGrid w:val="0"/>
            <w:spacing w:line="570" w:lineRule="exact"/>
            <w:rPr>
              <w:rFonts w:eastAsia="仿宋_GB2312" w:hint="eastAsia"/>
              <w:kern w:val="0"/>
              <w:sz w:val="32"/>
              <w:szCs w:val="32"/>
            </w:rPr>
          </w:pPr>
        </w:p>
        <w:p w:rsidR="00C31209" w:rsidRDefault="00C31209" w:rsidP="00C31209">
          <w:pPr>
            <w:snapToGrid w:val="0"/>
            <w:spacing w:line="570" w:lineRule="exact"/>
            <w:rPr>
              <w:rFonts w:eastAsia="仿宋_GB2312" w:hint="eastAsia"/>
              <w:kern w:val="0"/>
              <w:sz w:val="32"/>
              <w:szCs w:val="32"/>
            </w:rPr>
          </w:pPr>
        </w:p>
        <w:p w:rsidR="00F1291E" w:rsidRPr="00F1291E" w:rsidRDefault="00C31209" w:rsidP="00C31209">
          <w:pPr>
            <w:snapToGrid w:val="0"/>
            <w:spacing w:line="560" w:lineRule="exact"/>
            <w:ind w:right="339"/>
          </w:pPr>
          <w:r w:rsidRPr="00D914C6">
            <w:rPr>
              <w:rFonts w:ascii="黑体" w:eastAsia="黑体" w:hAnsi="黑体" w:hint="eastAsia"/>
              <w:kern w:val="0"/>
              <w:sz w:val="32"/>
              <w:szCs w:val="32"/>
            </w:rPr>
            <w:t>公开方式：</w:t>
          </w:r>
          <w:r>
            <w:rPr>
              <w:rFonts w:eastAsia="仿宋_GB2312" w:hint="eastAsia"/>
              <w:kern w:val="0"/>
              <w:sz w:val="32"/>
              <w:szCs w:val="32"/>
            </w:rPr>
            <w:t>主动公开</w:t>
          </w:r>
        </w:p>
      </w:customXml>
    </w:customXml>
    <w:sectPr w:rsidR="00F1291E" w:rsidRPr="00F1291E" w:rsidSect="00127085">
      <w:headerReference w:type="even" r:id="rId9"/>
      <w:headerReference w:type="default" r:id="rId10"/>
      <w:footerReference w:type="even" r:id="rId11"/>
      <w:footerReference w:type="default" r:id="rId12"/>
      <w:pgSz w:w="11906" w:h="16838" w:code="9"/>
      <w:pgMar w:top="2098" w:right="1474" w:bottom="1985" w:left="1588" w:header="851" w:footer="1418" w:gutter="0"/>
      <w:cols w:space="425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7085" w:rsidRDefault="00127085">
      <w:r>
        <w:separator/>
      </w:r>
    </w:p>
  </w:endnote>
  <w:endnote w:type="continuationSeparator" w:id="0">
    <w:p w:rsidR="00127085" w:rsidRDefault="001270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altName w:val="宋体"/>
    <w:charset w:val="86"/>
    <w:family w:val="auto"/>
    <w:pitch w:val="default"/>
    <w:sig w:usb0="00000001" w:usb1="080E0000" w:usb2="00000010" w:usb3="00000000" w:csb0="00040000" w:csb1="00000000"/>
  </w:font>
  <w:font w:name="标宋体">
    <w:altName w:val="宋体"/>
    <w:charset w:val="86"/>
    <w:family w:val="modern"/>
    <w:pitch w:val="default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7085" w:rsidRDefault="00127085" w:rsidP="00127085">
    <w:pPr>
      <w:pStyle w:val="a3"/>
      <w:framePr w:wrap="around" w:vAnchor="text" w:hAnchor="margin" w:xAlign="outside" w:y="1"/>
      <w:rPr>
        <w:rStyle w:val="a4"/>
        <w:rFonts w:hint="eastAsia"/>
        <w:sz w:val="28"/>
      </w:rPr>
    </w:pPr>
    <w:r>
      <w:rPr>
        <w:rStyle w:val="a4"/>
        <w:rFonts w:hint="eastAsia"/>
        <w:sz w:val="28"/>
      </w:rPr>
      <w:t xml:space="preserve">  </w:t>
    </w:r>
    <w:r>
      <w:rPr>
        <w:rStyle w:val="a4"/>
        <w:rFonts w:hint="eastAsia"/>
        <w:sz w:val="28"/>
      </w:rPr>
      <w:t>—</w:t>
    </w:r>
    <w:r>
      <w:rPr>
        <w:rStyle w:val="a4"/>
        <w:sz w:val="28"/>
      </w:rPr>
      <w:t xml:space="preserve"> </w:t>
    </w:r>
    <w:r>
      <w:rPr>
        <w:rStyle w:val="a4"/>
        <w:sz w:val="28"/>
      </w:rPr>
      <w:fldChar w:fldCharType="begin"/>
    </w:r>
    <w:r>
      <w:rPr>
        <w:rStyle w:val="a4"/>
        <w:sz w:val="28"/>
      </w:rPr>
      <w:instrText xml:space="preserve">PAGE  </w:instrText>
    </w:r>
    <w:r>
      <w:rPr>
        <w:rStyle w:val="a4"/>
        <w:sz w:val="28"/>
      </w:rPr>
      <w:fldChar w:fldCharType="separate"/>
    </w:r>
    <w:r>
      <w:rPr>
        <w:rStyle w:val="a4"/>
        <w:noProof/>
        <w:sz w:val="28"/>
      </w:rPr>
      <w:t>2</w:t>
    </w:r>
    <w:r>
      <w:rPr>
        <w:rStyle w:val="a4"/>
        <w:sz w:val="28"/>
      </w:rPr>
      <w:fldChar w:fldCharType="end"/>
    </w:r>
    <w:r>
      <w:rPr>
        <w:rStyle w:val="a4"/>
        <w:sz w:val="28"/>
      </w:rPr>
      <w:t xml:space="preserve"> </w:t>
    </w:r>
    <w:r>
      <w:rPr>
        <w:rStyle w:val="a4"/>
        <w:rFonts w:hint="eastAsia"/>
        <w:sz w:val="28"/>
      </w:rPr>
      <w:t>—</w:t>
    </w:r>
  </w:p>
  <w:p w:rsidR="00127085" w:rsidRDefault="00127085">
    <w:pPr>
      <w:pStyle w:val="a3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7085" w:rsidRDefault="00127085" w:rsidP="00127085">
    <w:pPr>
      <w:pStyle w:val="a3"/>
      <w:framePr w:wrap="around" w:vAnchor="text" w:hAnchor="margin" w:xAlign="outside" w:y="1"/>
      <w:rPr>
        <w:rStyle w:val="a4"/>
        <w:rFonts w:hint="eastAsia"/>
        <w:sz w:val="28"/>
      </w:rPr>
    </w:pPr>
    <w:r>
      <w:rPr>
        <w:rStyle w:val="a4"/>
        <w:sz w:val="28"/>
      </w:rPr>
      <w:t xml:space="preserve"> </w:t>
    </w:r>
    <w:r>
      <w:rPr>
        <w:rStyle w:val="a4"/>
        <w:sz w:val="28"/>
      </w:rPr>
      <w:fldChar w:fldCharType="begin"/>
    </w:r>
    <w:r>
      <w:rPr>
        <w:rStyle w:val="a4"/>
        <w:sz w:val="28"/>
      </w:rPr>
      <w:instrText xml:space="preserve">PAGE  </w:instrText>
    </w:r>
    <w:r>
      <w:rPr>
        <w:rStyle w:val="a4"/>
        <w:sz w:val="28"/>
      </w:rPr>
      <w:fldChar w:fldCharType="separate"/>
    </w:r>
    <w:r w:rsidR="001B32CC">
      <w:rPr>
        <w:rStyle w:val="a4"/>
        <w:noProof/>
        <w:sz w:val="28"/>
      </w:rPr>
      <w:t>2</w:t>
    </w:r>
    <w:r>
      <w:rPr>
        <w:rStyle w:val="a4"/>
        <w:sz w:val="28"/>
      </w:rPr>
      <w:fldChar w:fldCharType="end"/>
    </w:r>
    <w:r>
      <w:rPr>
        <w:rStyle w:val="a4"/>
        <w:sz w:val="28"/>
      </w:rPr>
      <w:t xml:space="preserve"> </w:t>
    </w:r>
  </w:p>
  <w:p w:rsidR="00127085" w:rsidRDefault="00127085">
    <w:pPr>
      <w:pStyle w:val="a3"/>
      <w:ind w:right="360"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7085" w:rsidRDefault="00127085">
      <w:r>
        <w:separator/>
      </w:r>
    </w:p>
  </w:footnote>
  <w:footnote w:type="continuationSeparator" w:id="0">
    <w:p w:rsidR="00127085" w:rsidRDefault="0012708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7085" w:rsidRDefault="00127085">
    <w:pPr>
      <w:pStyle w:val="a5"/>
      <w:pBdr>
        <w:bottom w:val="none" w:sz="0" w:space="0" w:color="auto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7085" w:rsidRDefault="00127085" w:rsidP="009B197C">
    <w:pPr>
      <w:pStyle w:val="a5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Full" w:cryptAlgorithmClass="hash" w:cryptAlgorithmType="typeAny" w:cryptAlgorithmSid="4" w:cryptSpinCount="100000" w:hash="4DvcxMrSRVMrwDkwLbfpVh1nQRw=" w:salt="O0D9m/fPRKzDvUpVCQ/51w==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 strokecolor="red">
      <v:stroke color="red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291E"/>
    <w:rsid w:val="000004A1"/>
    <w:rsid w:val="00042EB1"/>
    <w:rsid w:val="000F7BDB"/>
    <w:rsid w:val="00127085"/>
    <w:rsid w:val="001473B2"/>
    <w:rsid w:val="0016005A"/>
    <w:rsid w:val="001B32CC"/>
    <w:rsid w:val="002A3DA7"/>
    <w:rsid w:val="002D24FF"/>
    <w:rsid w:val="004A1845"/>
    <w:rsid w:val="00517A37"/>
    <w:rsid w:val="00521589"/>
    <w:rsid w:val="005B192A"/>
    <w:rsid w:val="00646E4B"/>
    <w:rsid w:val="006F3CAB"/>
    <w:rsid w:val="00711543"/>
    <w:rsid w:val="007208B1"/>
    <w:rsid w:val="0074648C"/>
    <w:rsid w:val="007843AF"/>
    <w:rsid w:val="00803C55"/>
    <w:rsid w:val="008106FF"/>
    <w:rsid w:val="00830C9B"/>
    <w:rsid w:val="008371AE"/>
    <w:rsid w:val="00853C26"/>
    <w:rsid w:val="00883F6D"/>
    <w:rsid w:val="00885A15"/>
    <w:rsid w:val="008D715D"/>
    <w:rsid w:val="009B197C"/>
    <w:rsid w:val="009E7A38"/>
    <w:rsid w:val="00A33DA5"/>
    <w:rsid w:val="00AD77B8"/>
    <w:rsid w:val="00AF6C50"/>
    <w:rsid w:val="00BB72CA"/>
    <w:rsid w:val="00BC6471"/>
    <w:rsid w:val="00C269F8"/>
    <w:rsid w:val="00C31209"/>
    <w:rsid w:val="00C45888"/>
    <w:rsid w:val="00C64787"/>
    <w:rsid w:val="00C80253"/>
    <w:rsid w:val="00CA2AF5"/>
    <w:rsid w:val="00D63F3C"/>
    <w:rsid w:val="00D72799"/>
    <w:rsid w:val="00DC0B2F"/>
    <w:rsid w:val="00E76624"/>
    <w:rsid w:val="00F03D09"/>
    <w:rsid w:val="00F1291E"/>
    <w:rsid w:val="00F411AF"/>
    <w:rsid w:val="00FB13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SmartDoc"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sdate"/>
  <w:shapeDefaults>
    <o:shapedefaults v:ext="edit" spidmax="2050" strokecolor="red">
      <v:stroke color="red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1291E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footer"/>
    <w:basedOn w:val="a"/>
    <w:rsid w:val="00F1291E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styleId="a4">
    <w:name w:val="page number"/>
    <w:basedOn w:val="a0"/>
    <w:rsid w:val="00F1291E"/>
  </w:style>
  <w:style w:type="paragraph" w:styleId="a5">
    <w:name w:val="header"/>
    <w:basedOn w:val="a"/>
    <w:rsid w:val="00F1291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paragraph" w:styleId="a6">
    <w:name w:val="Balloon Text"/>
    <w:basedOn w:val="a"/>
    <w:semiHidden/>
    <w:rsid w:val="00803C55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1291E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footer"/>
    <w:basedOn w:val="a"/>
    <w:rsid w:val="00F1291E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styleId="a4">
    <w:name w:val="page number"/>
    <w:basedOn w:val="a0"/>
    <w:rsid w:val="00F1291E"/>
  </w:style>
  <w:style w:type="paragraph" w:styleId="a5">
    <w:name w:val="header"/>
    <w:basedOn w:val="a"/>
    <w:rsid w:val="00F1291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paragraph" w:styleId="a6">
    <w:name w:val="Balloon Text"/>
    <w:basedOn w:val="a"/>
    <w:semiHidden/>
    <w:rsid w:val="00803C5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ntrol" Target="activeX/activeX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activeX1.xml><?xml version="1.0" encoding="utf-8"?>
<ax:ocx xmlns:ax="http://schemas.microsoft.com/office/2006/activeX" xmlns:r="http://schemas.openxmlformats.org/officeDocument/2006/relationships" ax:classid="{332EC367-43AE-4E6B-A0FE-6A9B50850A40}" ax:persistence="persistStorage" r:id="rId1"/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100</Words>
  <Characters>576</Characters>
  <Application>Microsoft Office Word</Application>
  <DocSecurity>0</DocSecurity>
  <Lines>4</Lines>
  <Paragraphs>1</Paragraphs>
  <ScaleCrop>false</ScaleCrop>
  <Company>wmkj</Company>
  <LinksUpToDate>false</LinksUpToDate>
  <CharactersWithSpaces>675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王迪</dc:creator>
  <cp:lastModifiedBy>邹荣燊</cp:lastModifiedBy>
  <cp:revision>2</cp:revision>
  <dcterms:created xsi:type="dcterms:W3CDTF">2016-05-11T08:14:00Z</dcterms:created>
  <dcterms:modified xsi:type="dcterms:W3CDTF">2016-05-11T08:14:00Z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olution ID">
    <vt:lpwstr>None</vt:lpwstr>
  </property>
</Properties>
</file>