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both"/>
        <w:rPr>
          <w:rFonts w:hint="eastAsia"/>
          <w:i w:val="0"/>
          <w:caps w:val="0"/>
          <w:color w:val="000000"/>
          <w:spacing w:val="0"/>
          <w:sz w:val="30"/>
          <w:szCs w:val="30"/>
          <w:lang w:val="en-US" w:eastAsia="zh-CN"/>
        </w:rPr>
      </w:pPr>
      <w:bookmarkStart w:id="0" w:name="OLE_LINK6"/>
      <w:r>
        <w:rPr>
          <w:rFonts w:hint="eastAsia"/>
          <w:i w:val="0"/>
          <w:caps w:val="0"/>
          <w:color w:val="000000"/>
          <w:spacing w:val="0"/>
          <w:sz w:val="30"/>
          <w:szCs w:val="30"/>
          <w:lang w:val="en-US" w:eastAsia="zh-CN"/>
        </w:rPr>
        <w:t>附件：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center"/>
        <w:rPr>
          <w:rFonts w:hint="eastAsia" w:ascii="Arial" w:hAnsi="Arial" w:cs="Arial"/>
          <w:b w:val="0"/>
          <w:i w:val="0"/>
          <w:caps w:val="0"/>
          <w:color w:val="666666"/>
          <w:spacing w:val="0"/>
          <w:sz w:val="18"/>
          <w:szCs w:val="18"/>
        </w:rPr>
      </w:pPr>
      <w:bookmarkStart w:id="1" w:name="OLE_LINK7"/>
      <w:r>
        <w:rPr>
          <w:rFonts w:hint="eastAsia"/>
          <w:i w:val="0"/>
          <w:caps w:val="0"/>
          <w:color w:val="000000"/>
          <w:spacing w:val="0"/>
          <w:lang w:val="en-US" w:eastAsia="zh-CN"/>
        </w:rPr>
        <w:t>2015-</w:t>
      </w:r>
      <w:r>
        <w:rPr>
          <w:i w:val="0"/>
          <w:caps w:val="0"/>
          <w:color w:val="000000"/>
          <w:spacing w:val="0"/>
        </w:rPr>
        <w:t>2016</w:t>
      </w:r>
      <w:r>
        <w:rPr>
          <w:rFonts w:hint="eastAsia"/>
          <w:i w:val="0"/>
          <w:caps w:val="0"/>
          <w:color w:val="000000"/>
          <w:spacing w:val="0"/>
          <w:lang w:eastAsia="zh-CN"/>
        </w:rPr>
        <w:t>学</w:t>
      </w:r>
      <w:r>
        <w:rPr>
          <w:i w:val="0"/>
          <w:caps w:val="0"/>
          <w:color w:val="000000"/>
          <w:spacing w:val="0"/>
        </w:rPr>
        <w:t>年</w:t>
      </w:r>
      <w:r>
        <w:rPr>
          <w:rFonts w:hint="eastAsia"/>
          <w:i w:val="0"/>
          <w:caps w:val="0"/>
          <w:color w:val="000000"/>
          <w:spacing w:val="0"/>
          <w:lang w:eastAsia="zh-CN"/>
        </w:rPr>
        <w:t>下学期工作总结</w:t>
      </w:r>
      <w:r>
        <w:rPr>
          <w:i w:val="0"/>
          <w:caps w:val="0"/>
          <w:color w:val="000000"/>
          <w:spacing w:val="0"/>
        </w:rPr>
        <w:t>大会议程</w:t>
      </w:r>
      <w:bookmarkEnd w:id="0"/>
      <w:bookmarkEnd w:id="1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/>
        <w:jc w:val="both"/>
      </w:pPr>
      <w:r>
        <w:rPr>
          <w:rFonts w:ascii="仿宋_GB2312" w:hAnsi="Arial" w:eastAsia="仿宋_GB2312" w:cs="仿宋_GB2312"/>
          <w:b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一、会议时间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/>
        <w:jc w:val="both"/>
      </w:pPr>
      <w:r>
        <w:rPr>
          <w:rFonts w:hint="eastAsia" w:ascii="仿宋_GB2312" w:hAnsi="Arial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7月10日-11日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-840" w:right="-688" w:firstLine="838"/>
        <w:jc w:val="both"/>
      </w:pPr>
      <w:r>
        <w:rPr>
          <w:rFonts w:hint="eastAsia" w:ascii="仿宋_GB2312" w:hAnsi="Arial" w:eastAsia="仿宋_GB2312" w:cs="仿宋_GB2312"/>
          <w:b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二、会议地点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/>
        <w:jc w:val="both"/>
        <w:rPr>
          <w:rFonts w:hint="eastAsia" w:ascii="仿宋_GB2312" w:hAnsi="Arial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Arial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多功能报告厅（20B-101）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/>
        <w:jc w:val="both"/>
      </w:pPr>
      <w:r>
        <w:rPr>
          <w:rFonts w:hint="eastAsia" w:ascii="仿宋_GB2312" w:hAnsi="Arial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仿宋_GB2312" w:hAnsi="Arial" w:eastAsia="仿宋_GB2312" w:cs="仿宋_GB2312"/>
          <w:b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、参会人员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/>
        <w:jc w:val="both"/>
      </w:pPr>
      <w:r>
        <w:rPr>
          <w:rFonts w:hint="eastAsia" w:ascii="仿宋_GB2312" w:hAnsi="Arial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1.董事长、院领导;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/>
        <w:jc w:val="both"/>
      </w:pPr>
      <w:r>
        <w:rPr>
          <w:rFonts w:hint="eastAsia" w:ascii="仿宋_GB2312" w:hAnsi="Arial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2.全体中层干部;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/>
        <w:jc w:val="both"/>
      </w:pPr>
      <w:r>
        <w:rPr>
          <w:rFonts w:hint="eastAsia" w:ascii="仿宋_GB2312" w:hAnsi="Arial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3.党总支副书记、系（部）办公室主任;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/>
        <w:jc w:val="both"/>
      </w:pPr>
      <w:r>
        <w:rPr>
          <w:rFonts w:hint="eastAsia" w:ascii="仿宋_GB2312" w:hAnsi="Arial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4.全体专任教师、辅导员;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/>
        <w:jc w:val="both"/>
        <w:rPr>
          <w:rFonts w:hint="eastAsia" w:ascii="仿宋_GB2312" w:hAnsi="Arial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Arial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5.院办、财务处、教务处、学生处、招生就业处、人事处、团委、终身教育学院、国际教育学院全体职工。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四、议程安排</w:t>
      </w:r>
    </w:p>
    <w:tbl>
      <w:tblPr>
        <w:tblStyle w:val="5"/>
        <w:tblW w:w="8240" w:type="dxa"/>
        <w:jc w:val="center"/>
        <w:tblInd w:w="-3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2064"/>
        <w:gridCol w:w="2299"/>
        <w:gridCol w:w="1290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31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日期</w:t>
            </w:r>
          </w:p>
        </w:tc>
        <w:tc>
          <w:tcPr>
            <w:tcW w:w="2064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229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汇报部门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汇报人</w:t>
            </w: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主持人及地点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17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bookmarkStart w:id="2" w:name="OLE_LINK4" w:colFirst="4" w:colLast="4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7月10日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（星期日）</w:t>
            </w:r>
          </w:p>
        </w:tc>
        <w:tc>
          <w:tcPr>
            <w:tcW w:w="2064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9:00-11:00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bookmarkStart w:id="3" w:name="OLE_LINK1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（15分钟/部门）</w:t>
            </w:r>
          </w:p>
          <w:bookmarkEnd w:id="3"/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9" w:type="dxa"/>
            <w:textDirection w:val="lrTb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学生工作处</w:t>
            </w:r>
          </w:p>
        </w:tc>
        <w:tc>
          <w:tcPr>
            <w:tcW w:w="129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赵春辉</w:t>
            </w:r>
          </w:p>
        </w:tc>
        <w:tc>
          <w:tcPr>
            <w:tcW w:w="1270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陈瑞平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20B-101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4" w:type="dxa"/>
            <w:vMerge w:val="continue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9" w:type="dxa"/>
            <w:textDirection w:val="lrTb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后勤保卫处</w:t>
            </w:r>
          </w:p>
        </w:tc>
        <w:tc>
          <w:tcPr>
            <w:tcW w:w="129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章庆国</w:t>
            </w:r>
          </w:p>
        </w:tc>
        <w:tc>
          <w:tcPr>
            <w:tcW w:w="127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4" w:type="dxa"/>
            <w:vMerge w:val="continue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9" w:type="dxa"/>
            <w:textDirection w:val="lrTb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教务处</w:t>
            </w:r>
          </w:p>
        </w:tc>
        <w:tc>
          <w:tcPr>
            <w:tcW w:w="129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陈文艺</w:t>
            </w:r>
          </w:p>
        </w:tc>
        <w:tc>
          <w:tcPr>
            <w:tcW w:w="127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4" w:type="dxa"/>
            <w:vMerge w:val="continue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9" w:type="dxa"/>
            <w:textDirection w:val="lrTb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科技与规划处</w:t>
            </w:r>
          </w:p>
        </w:tc>
        <w:tc>
          <w:tcPr>
            <w:tcW w:w="129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李亚男</w:t>
            </w:r>
          </w:p>
        </w:tc>
        <w:tc>
          <w:tcPr>
            <w:tcW w:w="127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4" w:type="dxa"/>
            <w:vMerge w:val="continue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9" w:type="dxa"/>
            <w:textDirection w:val="lrTb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人事处（教师教学发展中心）</w:t>
            </w:r>
          </w:p>
        </w:tc>
        <w:tc>
          <w:tcPr>
            <w:tcW w:w="129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欧阳建超</w:t>
            </w:r>
          </w:p>
        </w:tc>
        <w:tc>
          <w:tcPr>
            <w:tcW w:w="127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4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15:00-17:30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（15分钟/部门）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9" w:type="dxa"/>
            <w:textDirection w:val="lrTb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财政会计系</w:t>
            </w:r>
          </w:p>
        </w:tc>
        <w:tc>
          <w:tcPr>
            <w:tcW w:w="129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王家兰</w:t>
            </w:r>
          </w:p>
        </w:tc>
        <w:tc>
          <w:tcPr>
            <w:tcW w:w="1270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周务农</w:t>
            </w:r>
          </w:p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20B-101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bookmarkStart w:id="4" w:name="OLE_LINK8" w:colFirst="2" w:colLast="3"/>
            <w:bookmarkStart w:id="5" w:name="OLE_LINK3" w:colFirst="1" w:colLast="3"/>
          </w:p>
        </w:tc>
        <w:tc>
          <w:tcPr>
            <w:tcW w:w="2064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9" w:type="dxa"/>
            <w:textDirection w:val="lrTb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经济管理系</w:t>
            </w:r>
          </w:p>
        </w:tc>
        <w:tc>
          <w:tcPr>
            <w:tcW w:w="129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方小林</w:t>
            </w:r>
          </w:p>
        </w:tc>
        <w:tc>
          <w:tcPr>
            <w:tcW w:w="1270" w:type="dxa"/>
            <w:vMerge w:val="continue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bookmarkStart w:id="6" w:name="OLE_LINK5" w:colFirst="2" w:colLast="3"/>
          </w:p>
        </w:tc>
        <w:tc>
          <w:tcPr>
            <w:tcW w:w="2064" w:type="dxa"/>
            <w:vMerge w:val="continue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9" w:type="dxa"/>
            <w:textDirection w:val="lrTb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设计与传播系</w:t>
            </w:r>
          </w:p>
        </w:tc>
        <w:tc>
          <w:tcPr>
            <w:tcW w:w="129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刘鑫</w:t>
            </w:r>
          </w:p>
        </w:tc>
        <w:tc>
          <w:tcPr>
            <w:tcW w:w="127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bookmarkEnd w:id="6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4" w:type="dxa"/>
            <w:vMerge w:val="continue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9" w:type="dxa"/>
            <w:textDirection w:val="lrTb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外国语系</w:t>
            </w:r>
          </w:p>
        </w:tc>
        <w:tc>
          <w:tcPr>
            <w:tcW w:w="129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郭本立</w:t>
            </w:r>
          </w:p>
        </w:tc>
        <w:tc>
          <w:tcPr>
            <w:tcW w:w="127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4" w:type="dxa"/>
            <w:vMerge w:val="continue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9" w:type="dxa"/>
            <w:textDirection w:val="lrTb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信息工程系</w:t>
            </w:r>
          </w:p>
        </w:tc>
        <w:tc>
          <w:tcPr>
            <w:tcW w:w="129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史春笑</w:t>
            </w:r>
          </w:p>
        </w:tc>
        <w:tc>
          <w:tcPr>
            <w:tcW w:w="127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4" w:type="dxa"/>
            <w:vMerge w:val="continue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9" w:type="dxa"/>
            <w:textDirection w:val="lrTb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中文系</w:t>
            </w:r>
          </w:p>
        </w:tc>
        <w:tc>
          <w:tcPr>
            <w:tcW w:w="129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陈军</w:t>
            </w:r>
          </w:p>
        </w:tc>
        <w:tc>
          <w:tcPr>
            <w:tcW w:w="127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4" w:type="dxa"/>
            <w:vMerge w:val="continue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9" w:type="dxa"/>
            <w:textDirection w:val="lrTb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基础课教学部</w:t>
            </w:r>
          </w:p>
        </w:tc>
        <w:tc>
          <w:tcPr>
            <w:tcW w:w="129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金福来</w:t>
            </w:r>
          </w:p>
        </w:tc>
        <w:tc>
          <w:tcPr>
            <w:tcW w:w="127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bookmarkEnd w:id="4"/>
      <w:bookmarkEnd w:id="5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1317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bookmarkStart w:id="7" w:name="OLE_LINK10" w:colFirst="1" w:colLast="4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7月11日（星期一）</w:t>
            </w:r>
          </w:p>
        </w:tc>
        <w:tc>
          <w:tcPr>
            <w:tcW w:w="2064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9:00-11:00</w:t>
            </w:r>
          </w:p>
        </w:tc>
        <w:tc>
          <w:tcPr>
            <w:tcW w:w="2299" w:type="dxa"/>
            <w:textDirection w:val="lrTb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各系（部）组织分组讨论，院领导到联系系（部）指导并听取意见。（主题见备注）</w:t>
            </w:r>
          </w:p>
        </w:tc>
        <w:tc>
          <w:tcPr>
            <w:tcW w:w="129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见备注</w:t>
            </w: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会议地点各系（部）自定，并通知与会人员。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317" w:type="dxa"/>
            <w:vMerge w:val="continue"/>
            <w:vAlign w:val="top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14:30-15:15</w:t>
            </w:r>
          </w:p>
        </w:tc>
        <w:tc>
          <w:tcPr>
            <w:tcW w:w="22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作学院上半年工作总结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梁深洪</w:t>
            </w:r>
          </w:p>
        </w:tc>
        <w:tc>
          <w:tcPr>
            <w:tcW w:w="1270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林伟初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20B-101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1317" w:type="dxa"/>
            <w:vMerge w:val="continue"/>
            <w:vAlign w:val="top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15:20-15:35</w:t>
            </w:r>
          </w:p>
        </w:tc>
        <w:tc>
          <w:tcPr>
            <w:tcW w:w="22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宣读表彰决定，依次颁发“十大名师”、“十大教学新星”、“十佳员工”以及“优秀教职工</w:t>
            </w:r>
            <w:bookmarkStart w:id="8" w:name="_GoBack"/>
            <w:bookmarkEnd w:id="8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”奖项。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院领导</w:t>
            </w:r>
          </w:p>
        </w:tc>
        <w:tc>
          <w:tcPr>
            <w:tcW w:w="127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317" w:type="dxa"/>
            <w:vMerge w:val="continue"/>
            <w:vAlign w:val="top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15:40-16:10</w:t>
            </w:r>
          </w:p>
        </w:tc>
        <w:tc>
          <w:tcPr>
            <w:tcW w:w="22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董事长作总结讲话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宫俊全</w:t>
            </w:r>
          </w:p>
        </w:tc>
        <w:tc>
          <w:tcPr>
            <w:tcW w:w="127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bookmarkEnd w:id="7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0" w:hRule="atLeast"/>
          <w:jc w:val="center"/>
        </w:trPr>
        <w:tc>
          <w:tcPr>
            <w:tcW w:w="8240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7月11日（星期一）上午分组讨论主题：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总结上半年经验，寻找薄弱环节，应如何做好新学期工作。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7月11日（星期一）上午分组讨论名单：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中文系：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宫俊全、院办、终身教育学院、国际教育学院、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工会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记录员：刘舒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设计与传播系：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梁深洪、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学生工作处、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招标采购办    记录员：赖超文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基础课教学部：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梁深洪、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教务处、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现代教育技术中心    记录员：郑婷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财政会计系：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陈瑞平、财务处、基建办    记录员：冯玉婷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经济管理系：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周务农、科技与规划处、</w:t>
            </w:r>
            <w:r>
              <w:rPr>
                <w:rFonts w:hint="eastAsia"/>
                <w:sz w:val="21"/>
                <w:szCs w:val="21"/>
                <w:lang w:eastAsia="zh-CN"/>
              </w:rPr>
              <w:t>人事处（教师教学发展中心）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记录员：李立涛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外国语系：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林伟初、招生就业处、团委    记录员：胡敏慧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信息工程系：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陈义明、</w:t>
            </w:r>
            <w:r>
              <w:rPr>
                <w:rFonts w:hint="eastAsia"/>
                <w:sz w:val="21"/>
                <w:szCs w:val="21"/>
                <w:lang w:eastAsia="zh-CN"/>
              </w:rPr>
              <w:t>后勤保卫处、图书馆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记录员：申培荣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/>
        <w:jc w:val="both"/>
        <w:rPr>
          <w:rFonts w:hint="eastAsia" w:ascii="仿宋_GB2312" w:hAnsi="Arial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/>
    <w:sectPr>
      <w:pgSz w:w="11906" w:h="16838"/>
      <w:pgMar w:top="1440" w:right="1800" w:bottom="1304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721A58"/>
    <w:rsid w:val="031A28B5"/>
    <w:rsid w:val="0E4F40FE"/>
    <w:rsid w:val="11E065CA"/>
    <w:rsid w:val="23D74E7E"/>
    <w:rsid w:val="247F6BFA"/>
    <w:rsid w:val="2DAF7F4A"/>
    <w:rsid w:val="31C7680C"/>
    <w:rsid w:val="3F235941"/>
    <w:rsid w:val="3F2E28C1"/>
    <w:rsid w:val="3F9745D6"/>
    <w:rsid w:val="489F047E"/>
    <w:rsid w:val="518D7081"/>
    <w:rsid w:val="52610573"/>
    <w:rsid w:val="5BE5695E"/>
    <w:rsid w:val="62955498"/>
    <w:rsid w:val="64721A58"/>
    <w:rsid w:val="64B65C46"/>
    <w:rsid w:val="6A525409"/>
    <w:rsid w:val="71993565"/>
    <w:rsid w:val="731E0269"/>
    <w:rsid w:val="74100811"/>
    <w:rsid w:val="748F7951"/>
    <w:rsid w:val="78BF1C0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2016-06-13T08:23:00Z</dcterms:created>
  <dc:creator>Administrator</dc:creator>
  <cp:lastModifiedBy>Administrator</cp:lastModifiedBy>
  <cp:lastPrinted>2016-06-27T07:27:54Z</cp:lastPrinted>
  <dcterms:modified xsi:type="dcterms:W3CDTF">2016-06-27T07:39:23Z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