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关于组织马克思主义研究专项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2016年度课题申报工作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的通知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各高校：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按照中央宣传部和省委宣传部有关文件精神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省委宣传部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决定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设立马克思主义研究专项项目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，旨在推动高校马克思主义学院（社科部、思政部）教师加强对党的创新理论的研究阐释，推出一批优秀理论成果。现将有关事项通知如下：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一、研究内容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围绕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以习近平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同志为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总书记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的党中央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治国理政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新思想、新理念、新战略开展研究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，题目自拟。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二、立项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数量、资助额度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根据申报人数和申报质量，拟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30-50项，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入选项目全部列入省社科规划项目。</w:t>
      </w:r>
      <w:r>
        <w:rPr>
          <w:rFonts w:hint="default" w:ascii="Times New Roman" w:hAnsi="Times New Roman" w:eastAsia="方正仿宋简体" w:cs="Times New Roman"/>
          <w:sz w:val="34"/>
          <w:szCs w:val="34"/>
        </w:rPr>
        <w:t>每项资助经费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4"/>
          <w:szCs w:val="34"/>
        </w:rPr>
        <w:t>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4"/>
          <w:szCs w:val="34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4"/>
          <w:szCs w:val="34"/>
          <w:lang w:eastAsia="zh-CN"/>
        </w:rPr>
        <w:t>三、课题负责人的基本条件和要求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1、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课题负责人为全省141所普通高等学校马克思主义学院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社科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部、思政部）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在职在编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中青年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教师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，具有中级以上职称，年龄不超过45周岁（1969年3月1日以后出生）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2、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课题负责人要具有较高的政治素质、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一定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的学术造诣和科研经验，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工作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责任感强，能够担负起课题研究实际组织者的责任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，具有与申报课题相关的前期研究成果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4"/>
          <w:szCs w:val="34"/>
          <w:lang w:eastAsia="zh-CN"/>
        </w:rPr>
        <w:t>四、</w:t>
      </w:r>
      <w:r>
        <w:rPr>
          <w:rFonts w:hint="default" w:ascii="Times New Roman" w:hAnsi="Times New Roman" w:eastAsia="方正仿宋简体" w:cs="Times New Roman"/>
          <w:b/>
          <w:bCs/>
          <w:sz w:val="34"/>
          <w:szCs w:val="34"/>
          <w:lang w:eastAsia="zh-CN"/>
        </w:rPr>
        <w:t>研究周期、结项要求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1、课题研究周期为一年（201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年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月—201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年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2、在核心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学术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期刊上公开发表1篇与课题研究内容一致的论文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在省级以上党报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、社科类综合期刊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篇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理论文章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，均可结项。其中，在学术刊物上发表文章不少于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5000字，在省级以上党报党刊上发表文章不少于2500字。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4"/>
          <w:szCs w:val="34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4"/>
          <w:szCs w:val="34"/>
          <w:lang w:eastAsia="zh-CN"/>
        </w:rPr>
        <w:t>五、</w:t>
      </w:r>
      <w:r>
        <w:rPr>
          <w:rFonts w:hint="default" w:ascii="Times New Roman" w:hAnsi="Times New Roman" w:eastAsia="方正仿宋简体" w:cs="Times New Roman"/>
          <w:b/>
          <w:bCs/>
          <w:sz w:val="34"/>
          <w:szCs w:val="34"/>
          <w:lang w:eastAsia="zh-CN"/>
        </w:rPr>
        <w:t>其他</w:t>
      </w:r>
      <w:r>
        <w:rPr>
          <w:rFonts w:hint="eastAsia" w:ascii="Times New Roman" w:hAnsi="Times New Roman" w:eastAsia="方正仿宋简体" w:cs="Times New Roman"/>
          <w:b/>
          <w:bCs/>
          <w:sz w:val="34"/>
          <w:szCs w:val="34"/>
          <w:lang w:eastAsia="zh-CN"/>
        </w:rPr>
        <w:t>有关</w:t>
      </w:r>
      <w:r>
        <w:rPr>
          <w:rFonts w:hint="default" w:ascii="Times New Roman" w:hAnsi="Times New Roman" w:eastAsia="方正仿宋简体" w:cs="Times New Roman"/>
          <w:b/>
          <w:bCs/>
          <w:sz w:val="34"/>
          <w:szCs w:val="34"/>
          <w:lang w:eastAsia="zh-CN"/>
        </w:rPr>
        <w:t>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1、课题负责人按要求填写《马克思主义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研究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专项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2016年度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课题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申报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书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》（见附件），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完成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课题论证和经费预算。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2、一本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院校限推荐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3项，二本院校限推荐2项，其他院校限推荐1项，并于3月20日前将申报书加盖学院（社科部、思政部）和学校公章后一式七份由学校寄（送）省委宣传部理论处，并将电子版发至理论处邮箱。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3、主办单位对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申报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书进行资格审查，并组织专家对通过资格审查的课题进行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通讯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评审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和复评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择优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提出建议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入选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课题名单。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4、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入选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课题名单报省委宣传部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部长办公会议核准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后，在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南方网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公示7天。公示期满后，对无异议者下达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立项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通知书。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4"/>
          <w:szCs w:val="34"/>
          <w:lang w:eastAsia="zh-CN"/>
        </w:rPr>
      </w:pP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、申报截止时间为201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年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月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日。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申报材料寄（送）至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：广州市越秀区合群三马路省委大院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4号楼427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室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；邮编：510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082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。联系人：石梅；联系电话：020-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87195224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；电子邮箱：</w:t>
      </w:r>
      <w:r>
        <w:rPr>
          <w:rFonts w:hint="default" w:ascii="Times New Roman" w:hAnsi="Times New Roman" w:eastAsia="方正仿宋简体" w:cs="Times New Roman"/>
          <w:color w:val="auto"/>
          <w:sz w:val="34"/>
          <w:szCs w:val="34"/>
          <w:lang w:val="en-US" w:eastAsia="zh-CN"/>
        </w:rPr>
        <w:t>gdlilunchu@163.com</w:t>
      </w:r>
      <w:r>
        <w:rPr>
          <w:rFonts w:hint="default" w:ascii="Times New Roman" w:hAnsi="Times New Roman" w:eastAsia="方正仿宋简体" w:cs="Times New Roman"/>
          <w:color w:val="auto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4"/>
          <w:szCs w:val="34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4"/>
          <w:szCs w:val="34"/>
          <w:lang w:val="en-US" w:eastAsia="zh-CN"/>
        </w:rPr>
        <w:t>6、本通知及申报书可登陆邮箱xcbllch@163.com下载，密码：510080。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4"/>
          <w:szCs w:val="3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附件：马克思主义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研究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专项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2016年度</w:t>
      </w:r>
      <w:r>
        <w:rPr>
          <w:rFonts w:hint="eastAsia" w:ascii="Times New Roman" w:hAnsi="Times New Roman" w:eastAsia="方正仿宋简体" w:cs="Times New Roman"/>
          <w:sz w:val="34"/>
          <w:szCs w:val="34"/>
          <w:lang w:eastAsia="zh-CN"/>
        </w:rPr>
        <w:t>课题申报书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jc w:val="right"/>
        <w:textAlignment w:val="auto"/>
        <w:outlineLvl w:val="9"/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 xml:space="preserve"> 中共广东省委宣传部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 xml:space="preserve">                             201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年</w:t>
      </w: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月1</w:t>
      </w:r>
      <w:r>
        <w:rPr>
          <w:rFonts w:hint="eastAsia" w:ascii="Times New Roman" w:hAnsi="Times New Roman" w:eastAsia="方正仿宋简体" w:cs="Times New Roman"/>
          <w:sz w:val="34"/>
          <w:szCs w:val="34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sz w:val="34"/>
          <w:szCs w:val="3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_YS_GB18030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中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综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变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-55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S Gothic">
    <w:panose1 w:val="020B0609070205080204"/>
    <w:charset w:val="80"/>
    <w:family w:val="auto"/>
    <w:pitch w:val="default"/>
    <w:sig w:usb0="A00002BF" w:usb1="68C7FCFB" w:usb2="00000010" w:usb3="00000000" w:csb0="4002009F" w:csb1="DFD7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MS PGothic">
    <w:panose1 w:val="020B0600070205080204"/>
    <w:charset w:val="80"/>
    <w:family w:val="auto"/>
    <w:pitch w:val="default"/>
    <w:sig w:usb0="A00002BF" w:usb1="68C7FCFB" w:usb2="00000010" w:usb3="00000000" w:csb0="4002009F" w:csb1="DFD7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Narrow">
    <w:panose1 w:val="020B0506020202030204"/>
    <w:charset w:val="00"/>
    <w:family w:val="auto"/>
    <w:pitch w:val="default"/>
    <w:sig w:usb0="00000287" w:usb1="00000000" w:usb2="00000000" w:usb3="00000000" w:csb0="2000009F" w:csb1="DFD7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  <w:font w:name="Candara">
    <w:panose1 w:val="020E0502030303020204"/>
    <w:charset w:val="00"/>
    <w:family w:val="auto"/>
    <w:pitch w:val="default"/>
    <w:sig w:usb0="A00002EF" w:usb1="4000204B" w:usb2="00000000" w:usb3="00000000" w:csb0="2000009F" w:csb1="00000000"/>
  </w:font>
  <w:font w:name="Consolas">
    <w:panose1 w:val="020B0609020204030204"/>
    <w:charset w:val="00"/>
    <w:family w:val="auto"/>
    <w:pitch w:val="default"/>
    <w:sig w:usb0="A00002EF" w:usb1="4000204B" w:usb2="00000000" w:usb3="00000000" w:csb0="200000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204B" w:usb2="00000000" w:usb3="00000000" w:csb0="2000009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0" w:usb1="00000000" w:usb2="0000010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56E17"/>
    <w:rsid w:val="032121AE"/>
    <w:rsid w:val="06781F0E"/>
    <w:rsid w:val="08AE69CD"/>
    <w:rsid w:val="0D177805"/>
    <w:rsid w:val="0D2C77AB"/>
    <w:rsid w:val="10165F74"/>
    <w:rsid w:val="10B9577E"/>
    <w:rsid w:val="13F13CC6"/>
    <w:rsid w:val="17244A82"/>
    <w:rsid w:val="18303CBB"/>
    <w:rsid w:val="1C4C5CF9"/>
    <w:rsid w:val="1F516372"/>
    <w:rsid w:val="25832019"/>
    <w:rsid w:val="26F45411"/>
    <w:rsid w:val="32273143"/>
    <w:rsid w:val="33D7599C"/>
    <w:rsid w:val="35746B8C"/>
    <w:rsid w:val="3B846932"/>
    <w:rsid w:val="3B856E17"/>
    <w:rsid w:val="3BA548E8"/>
    <w:rsid w:val="3D201BD6"/>
    <w:rsid w:val="41523BBA"/>
    <w:rsid w:val="42BF6E85"/>
    <w:rsid w:val="4E6920B3"/>
    <w:rsid w:val="54BD5016"/>
    <w:rsid w:val="579E184B"/>
    <w:rsid w:val="596F7548"/>
    <w:rsid w:val="599E4814"/>
    <w:rsid w:val="5A8D1F1E"/>
    <w:rsid w:val="5B4D6AD9"/>
    <w:rsid w:val="5C9F111D"/>
    <w:rsid w:val="68A11541"/>
    <w:rsid w:val="72F90EAF"/>
    <w:rsid w:val="73655FDF"/>
    <w:rsid w:val="7794703F"/>
    <w:rsid w:val="7AF03E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2016-02-15T07:52:00Z</dcterms:created>
  <dc:creator>sw</dc:creator>
  <cp:lastModifiedBy>sw</cp:lastModifiedBy>
  <cp:lastPrinted>2016-02-18T08:25:00Z</cp:lastPrinted>
  <dcterms:modified xsi:type="dcterms:W3CDTF">2016-02-19T07:43:51Z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