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7D42CC">
        <w:rPr>
          <w:rFonts w:ascii="华文仿宋" w:eastAsia="华文仿宋" w:hAnsi="华文仿宋" w:hint="eastAsia"/>
          <w:sz w:val="28"/>
          <w:szCs w:val="28"/>
        </w:rPr>
        <w:t>证券投资基本分析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CD294F">
        <w:rPr>
          <w:rFonts w:ascii="Arial" w:hAnsi="Arial" w:cs="Arial"/>
          <w:b/>
          <w:bCs/>
          <w:color w:val="2B2B2B"/>
          <w:sz w:val="27"/>
          <w:szCs w:val="27"/>
          <w:shd w:val="clear" w:color="auto" w:fill="FAFAFA"/>
        </w:rPr>
        <w:t>Stock investment analysis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7463D3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7463D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投资学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7463D3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7D42CC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7D42CC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7D42C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7D42C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证券投资基本分析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7D42CC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0219110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7D42C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7D42CC" w:rsidRDefault="00CD294F">
            <w:pPr>
              <w:jc w:val="center"/>
              <w:rPr>
                <w:rFonts w:ascii="华文仿宋" w:eastAsia="华文仿宋" w:hAnsi="华文仿宋"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2B2B2B"/>
                <w:sz w:val="27"/>
                <w:szCs w:val="27"/>
                <w:shd w:val="clear" w:color="auto" w:fill="FAFAFA"/>
              </w:rPr>
              <w:t>Stock investment analysis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7D42C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3F7372" w:rsidP="007D42C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7D42CC" w:rsidRDefault="007D42C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7D42CC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3F7372" w:rsidP="007D42C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7D42CC" w:rsidRDefault="007D42C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7D42CC" w:rsidRDefault="007D42CC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</w:t>
            </w:r>
            <w:r w:rsidR="007D42CC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李向燕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金贸系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 w:rsidP="007463D3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7463D3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讲师    □助教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产业经济学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13810937114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D42C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</w:t>
            </w:r>
            <w:r w:rsidR="007463D3"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 w:hint="eastAsia"/>
              </w:rPr>
              <w:t>07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周三</w:t>
            </w:r>
            <w:r>
              <w:rPr>
                <w:rFonts w:ascii="华文仿宋" w:eastAsia="华文仿宋" w:hAnsi="华文仿宋" w:hint="eastAsia"/>
              </w:rPr>
              <w:t>中午</w:t>
            </w:r>
            <w:r w:rsidRPr="00A97B9A"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 w:hint="eastAsia"/>
              </w:rPr>
              <w:t>2</w:t>
            </w:r>
            <w:r w:rsidRPr="00A97B9A">
              <w:rPr>
                <w:rFonts w:ascii="华文仿宋" w:eastAsia="华文仿宋" w:hAnsi="华文仿宋" w:hint="eastAsia"/>
              </w:rPr>
              <w:t>:</w:t>
            </w:r>
            <w:r>
              <w:rPr>
                <w:rFonts w:ascii="华文仿宋" w:eastAsia="华文仿宋" w:hAnsi="华文仿宋" w:hint="eastAsia"/>
              </w:rPr>
              <w:t>30-</w:t>
            </w:r>
            <w:r w:rsidRPr="00A97B9A">
              <w:rPr>
                <w:rFonts w:ascii="华文仿宋" w:eastAsia="华文仿宋" w:hAnsi="华文仿宋" w:hint="eastAsia"/>
              </w:rPr>
              <w:t>1:</w:t>
            </w: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7463D3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L</w:t>
            </w:r>
            <w:r>
              <w:rPr>
                <w:rFonts w:ascii="华文仿宋" w:eastAsia="华文仿宋" w:hAnsi="华文仿宋" w:hint="eastAsia"/>
                <w:sz w:val="16"/>
              </w:rPr>
              <w:t>xy145@126.com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D42C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办公楼207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34D66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30369746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534D66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3E47B3" w:rsidRDefault="00534D66" w:rsidP="00534D66">
            <w:pPr>
              <w:ind w:firstLineChars="200" w:firstLine="480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534D66">
              <w:rPr>
                <w:rFonts w:ascii="华文仿宋" w:eastAsia="华文仿宋" w:hAnsi="华文仿宋" w:hint="eastAsia"/>
                <w:sz w:val="24"/>
                <w:szCs w:val="24"/>
              </w:rPr>
              <w:t>该课程是证券投资方面的综合实训课，主要包括股票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t>行情分析</w:t>
            </w:r>
            <w:r w:rsidRPr="00534D66">
              <w:rPr>
                <w:rFonts w:ascii="华文仿宋" w:eastAsia="华文仿宋" w:hAnsi="华文仿宋" w:hint="eastAsia"/>
                <w:sz w:val="24"/>
                <w:szCs w:val="24"/>
              </w:rPr>
              <w:t>、股票投资分析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t>软件、股票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投资五步法、选股思路及综合实训</w:t>
            </w:r>
            <w:r w:rsidRPr="00534D66">
              <w:rPr>
                <w:rFonts w:ascii="华文仿宋" w:eastAsia="华文仿宋" w:hAnsi="华文仿宋" w:hint="eastAsia"/>
                <w:sz w:val="24"/>
                <w:szCs w:val="24"/>
              </w:rPr>
              <w:t>，全面提升学生证券投资的分析能力和实践能力。</w:t>
            </w:r>
          </w:p>
          <w:p w:rsidR="004262B9" w:rsidRDefault="00534D66" w:rsidP="00D70073">
            <w:pPr>
              <w:ind w:firstLineChars="200" w:firstLine="480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534D66">
              <w:rPr>
                <w:rFonts w:ascii="华文仿宋" w:eastAsia="华文仿宋" w:hAnsi="华文仿宋" w:hint="eastAsia"/>
                <w:sz w:val="24"/>
                <w:szCs w:val="24"/>
              </w:rPr>
              <w:t>本课程教学目的有三个：一是帮助学生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t>股票投资分析思路及工具选择；</w:t>
            </w:r>
            <w:r w:rsidRPr="00534D66">
              <w:rPr>
                <w:rFonts w:ascii="华文仿宋" w:eastAsia="华文仿宋" w:hAnsi="华文仿宋" w:hint="eastAsia"/>
                <w:sz w:val="24"/>
                <w:szCs w:val="24"/>
              </w:rPr>
              <w:t>二是帮助学生搭建证券投资分析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t>方法和技能</w:t>
            </w:r>
            <w:r w:rsidRPr="00534D66">
              <w:rPr>
                <w:rFonts w:ascii="华文仿宋" w:eastAsia="华文仿宋" w:hAnsi="华文仿宋" w:hint="eastAsia"/>
                <w:sz w:val="24"/>
                <w:szCs w:val="24"/>
              </w:rPr>
              <w:t>；三是提高学生证券投资实践操作能力。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70073" w:rsidRDefault="00D70073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D70073">
        <w:trPr>
          <w:trHeight w:val="3614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7D42CC" w:rsidRDefault="007D42CC" w:rsidP="007D42CC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1．案例分析影响股市的重要因素；</w:t>
            </w:r>
          </w:p>
          <w:p w:rsidR="00534D66" w:rsidRDefault="00534D66" w:rsidP="00534D6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2.  熟练</w:t>
            </w:r>
            <w:r w:rsidR="00082463">
              <w:rPr>
                <w:rFonts w:ascii="华文仿宋" w:eastAsia="华文仿宋" w:hAnsi="华文仿宋" w:hint="eastAsia"/>
                <w:sz w:val="24"/>
                <w:szCs w:val="24"/>
              </w:rPr>
              <w:t>应用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常用行情软件，如大智慧、同花顺；</w:t>
            </w:r>
            <w:r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</w:p>
          <w:p w:rsidR="00534D66" w:rsidRPr="00984335" w:rsidRDefault="00534D66" w:rsidP="00534D6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3．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t>应用股票投资五部法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；</w:t>
            </w:r>
          </w:p>
          <w:p w:rsidR="00534D66" w:rsidRPr="00984335" w:rsidRDefault="00534D66" w:rsidP="00534D6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4．</w:t>
            </w:r>
            <w:r w:rsidR="007D42CC">
              <w:rPr>
                <w:rFonts w:ascii="华文仿宋" w:eastAsia="华文仿宋" w:hAnsi="华文仿宋" w:hint="eastAsia"/>
                <w:sz w:val="24"/>
                <w:szCs w:val="24"/>
              </w:rPr>
              <w:t>引导学生从不同思路进行选股；</w:t>
            </w:r>
          </w:p>
          <w:p w:rsidR="00534D66" w:rsidRDefault="007D42CC" w:rsidP="00534D6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5</w:t>
            </w:r>
            <w:r w:rsidR="00534D66">
              <w:rPr>
                <w:rFonts w:ascii="华文仿宋" w:eastAsia="华文仿宋" w:hAnsi="华文仿宋" w:hint="eastAsia"/>
                <w:sz w:val="24"/>
                <w:szCs w:val="24"/>
              </w:rPr>
              <w:t>. 学会</w:t>
            </w:r>
            <w:r w:rsidR="00082463">
              <w:rPr>
                <w:rFonts w:ascii="华文仿宋" w:eastAsia="华文仿宋" w:hAnsi="华文仿宋" w:hint="eastAsia"/>
                <w:sz w:val="24"/>
                <w:szCs w:val="24"/>
              </w:rPr>
              <w:t>宏观分析、行业分析、公司分析、技术分析，</w:t>
            </w:r>
            <w:r w:rsidR="00534D66">
              <w:rPr>
                <w:rFonts w:ascii="华文仿宋" w:eastAsia="华文仿宋" w:hAnsi="华文仿宋" w:hint="eastAsia"/>
                <w:sz w:val="24"/>
                <w:szCs w:val="24"/>
              </w:rPr>
              <w:t>自己选股，自己交易；</w:t>
            </w:r>
          </w:p>
          <w:p w:rsidR="00534D66" w:rsidRDefault="007D42CC" w:rsidP="00534D6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6</w:t>
            </w:r>
            <w:r w:rsidR="00534D66">
              <w:rPr>
                <w:rFonts w:ascii="华文仿宋" w:eastAsia="华文仿宋" w:hAnsi="华文仿宋" w:hint="eastAsia"/>
                <w:sz w:val="24"/>
                <w:szCs w:val="24"/>
              </w:rPr>
              <w:t>.引导学生主动阅读相关专业书籍，不断提升专业知识和技能等；</w:t>
            </w:r>
          </w:p>
          <w:p w:rsidR="00534D66" w:rsidRDefault="007D42CC" w:rsidP="00534D66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7</w:t>
            </w:r>
            <w:r w:rsidR="00534D66">
              <w:rPr>
                <w:rFonts w:ascii="华文仿宋" w:eastAsia="华文仿宋" w:hAnsi="华文仿宋" w:hint="eastAsia"/>
                <w:sz w:val="24"/>
                <w:szCs w:val="24"/>
              </w:rPr>
              <w:t>.引导学生在实践中</w:t>
            </w:r>
            <w:r w:rsidR="00082463">
              <w:rPr>
                <w:rFonts w:ascii="华文仿宋" w:eastAsia="华文仿宋" w:hAnsi="华文仿宋" w:hint="eastAsia"/>
                <w:sz w:val="24"/>
                <w:szCs w:val="24"/>
              </w:rPr>
              <w:t>创建</w:t>
            </w:r>
            <w:r w:rsidR="00534D66">
              <w:rPr>
                <w:rFonts w:ascii="华文仿宋" w:eastAsia="华文仿宋" w:hAnsi="华文仿宋" w:hint="eastAsia"/>
                <w:sz w:val="24"/>
                <w:szCs w:val="24"/>
              </w:rPr>
              <w:t>适合自己的交易体系、交易风格。</w:t>
            </w:r>
          </w:p>
          <w:p w:rsidR="004262B9" w:rsidRPr="00534D66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70073" w:rsidRDefault="00D70073" w:rsidP="00D70073">
      <w:pPr>
        <w:widowControl/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 w:rsidP="00D70073">
      <w:pPr>
        <w:widowControl/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9"/>
        <w:gridCol w:w="1134"/>
        <w:gridCol w:w="4507"/>
        <w:gridCol w:w="1305"/>
        <w:gridCol w:w="731"/>
        <w:gridCol w:w="1080"/>
      </w:tblGrid>
      <w:tr w:rsidR="007D42CC" w:rsidRPr="00E45B38" w:rsidTr="007D42CC">
        <w:trPr>
          <w:cantSplit/>
          <w:trHeight w:val="510"/>
          <w:tblHeader/>
          <w:jc w:val="center"/>
        </w:trPr>
        <w:tc>
          <w:tcPr>
            <w:tcW w:w="1019" w:type="dxa"/>
            <w:vAlign w:val="center"/>
          </w:tcPr>
          <w:p w:rsidR="007D42CC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</w:t>
            </w:r>
            <w:r w:rsidRPr="00E45B38">
              <w:rPr>
                <w:rFonts w:ascii="华文仿宋" w:eastAsia="华文仿宋" w:hAnsi="华文仿宋" w:hint="eastAsia"/>
                <w:szCs w:val="21"/>
              </w:rPr>
              <w:t>周次</w:t>
            </w:r>
          </w:p>
          <w:p w:rsidR="007D42CC" w:rsidRPr="00E45B38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</w:t>
            </w:r>
            <w:r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134" w:type="dxa"/>
            <w:vAlign w:val="center"/>
          </w:tcPr>
          <w:p w:rsidR="007D42CC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7D42CC" w:rsidRPr="00E45B38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507" w:type="dxa"/>
            <w:vAlign w:val="center"/>
          </w:tcPr>
          <w:p w:rsidR="007D42CC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7D42CC" w:rsidRPr="00E45B38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</w:t>
            </w:r>
            <w:r>
              <w:rPr>
                <w:rFonts w:ascii="华文仿宋" w:eastAsia="华文仿宋" w:hAnsi="华文仿宋" w:hint="eastAsia"/>
                <w:szCs w:val="21"/>
              </w:rPr>
              <w:t>opic</w:t>
            </w:r>
            <w:r>
              <w:rPr>
                <w:rFonts w:ascii="华文仿宋" w:eastAsia="华文仿宋" w:hAnsi="华文仿宋"/>
                <w:szCs w:val="21"/>
              </w:rPr>
              <w:t xml:space="preserve"> &amp; </w:t>
            </w:r>
            <w:r w:rsidRPr="006907D4">
              <w:rPr>
                <w:rFonts w:ascii="华文仿宋" w:eastAsia="华文仿宋" w:hAnsi="华文仿宋"/>
                <w:szCs w:val="21"/>
              </w:rPr>
              <w:t>Abstract</w:t>
            </w:r>
          </w:p>
        </w:tc>
        <w:tc>
          <w:tcPr>
            <w:tcW w:w="1305" w:type="dxa"/>
            <w:vAlign w:val="center"/>
          </w:tcPr>
          <w:p w:rsidR="007D42CC" w:rsidRPr="00E45B38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7D42CC" w:rsidRPr="00E45B38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31" w:type="dxa"/>
            <w:vAlign w:val="center"/>
          </w:tcPr>
          <w:p w:rsidR="007D42CC" w:rsidRPr="00E45B38" w:rsidRDefault="007D42CC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7D42CC" w:rsidRPr="00E45B38" w:rsidRDefault="00CD294F" w:rsidP="007D42C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作业练习测验</w:t>
            </w:r>
          </w:p>
        </w:tc>
      </w:tr>
      <w:tr w:rsidR="007D42CC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7D42CC" w:rsidRPr="0062133D" w:rsidRDefault="007D42CC" w:rsidP="007D42CC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10日</w:t>
            </w:r>
          </w:p>
        </w:tc>
        <w:tc>
          <w:tcPr>
            <w:tcW w:w="4507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课程介绍</w:t>
            </w:r>
          </w:p>
        </w:tc>
        <w:tc>
          <w:tcPr>
            <w:tcW w:w="1305" w:type="dxa"/>
            <w:vAlign w:val="center"/>
          </w:tcPr>
          <w:p w:rsidR="007D42CC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平等对话</w:t>
            </w:r>
          </w:p>
        </w:tc>
        <w:tc>
          <w:tcPr>
            <w:tcW w:w="731" w:type="dxa"/>
            <w:vAlign w:val="center"/>
          </w:tcPr>
          <w:p w:rsidR="007D42CC" w:rsidRPr="00E45B38" w:rsidRDefault="007D42CC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D42CC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7D42CC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7D42CC" w:rsidRPr="0062133D" w:rsidRDefault="007D42CC" w:rsidP="007D42CC">
            <w:pPr>
              <w:rPr>
                <w:rFonts w:ascii="华文仿宋" w:eastAsia="华文仿宋" w:hAnsi="华文仿宋"/>
                <w:color w:val="000000"/>
                <w:sz w:val="2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 w:rsidR="00C5151F">
              <w:rPr>
                <w:rFonts w:ascii="华文仿宋" w:eastAsia="华文仿宋" w:hAnsi="华文仿宋" w:hint="eastAsia"/>
                <w:color w:val="000000"/>
                <w:szCs w:val="21"/>
              </w:rPr>
              <w:t>17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7D42CC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6月15日—7月15日股市暴跌的原因及启示</w:t>
            </w:r>
          </w:p>
        </w:tc>
        <w:tc>
          <w:tcPr>
            <w:tcW w:w="1305" w:type="dxa"/>
            <w:vAlign w:val="center"/>
          </w:tcPr>
          <w:p w:rsidR="007D42CC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31" w:type="dxa"/>
            <w:vAlign w:val="center"/>
          </w:tcPr>
          <w:p w:rsidR="007D42CC" w:rsidRPr="00E45B38" w:rsidRDefault="007D42CC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D42CC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 w:rsidR="00C5151F">
              <w:rPr>
                <w:rFonts w:ascii="华文仿宋" w:eastAsia="华文仿宋" w:hAnsi="华文仿宋" w:hint="eastAsia"/>
                <w:color w:val="000000"/>
                <w:szCs w:val="21"/>
              </w:rPr>
              <w:t>18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7D42CC" w:rsidRPr="00E45B38" w:rsidRDefault="008F2114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9</w:t>
            </w:r>
            <w:r>
              <w:rPr>
                <w:rStyle w:val="f141"/>
                <w:rFonts w:hint="eastAsia"/>
                <w:color w:val="000000"/>
                <w:sz w:val="24"/>
              </w:rPr>
              <w:t>月目前宏观经济及股市情况分析</w:t>
            </w:r>
          </w:p>
        </w:tc>
        <w:tc>
          <w:tcPr>
            <w:tcW w:w="1305" w:type="dxa"/>
            <w:vAlign w:val="center"/>
          </w:tcPr>
          <w:p w:rsidR="007D42CC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</w:t>
            </w:r>
          </w:p>
        </w:tc>
        <w:tc>
          <w:tcPr>
            <w:tcW w:w="731" w:type="dxa"/>
            <w:vAlign w:val="center"/>
          </w:tcPr>
          <w:p w:rsidR="007D42CC" w:rsidRPr="00E45B38" w:rsidRDefault="007D42CC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D42CC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lastRenderedPageBreak/>
              <w:t>3</w:t>
            </w:r>
          </w:p>
        </w:tc>
        <w:tc>
          <w:tcPr>
            <w:tcW w:w="1134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9月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24日</w:t>
            </w:r>
          </w:p>
        </w:tc>
        <w:tc>
          <w:tcPr>
            <w:tcW w:w="4507" w:type="dxa"/>
            <w:vAlign w:val="center"/>
          </w:tcPr>
          <w:p w:rsidR="007D42CC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股票投资分析软件功能介绍</w:t>
            </w:r>
            <w:r>
              <w:rPr>
                <w:rStyle w:val="f141"/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1305" w:type="dxa"/>
            <w:vAlign w:val="center"/>
          </w:tcPr>
          <w:p w:rsidR="007D42CC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探讨</w:t>
            </w:r>
          </w:p>
        </w:tc>
        <w:tc>
          <w:tcPr>
            <w:tcW w:w="731" w:type="dxa"/>
            <w:vAlign w:val="center"/>
          </w:tcPr>
          <w:p w:rsidR="007D42CC" w:rsidRPr="00E45B38" w:rsidRDefault="007D42CC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D42CC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7D42CC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7D42CC" w:rsidRPr="0062133D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="007D42CC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  <w:r w:rsidR="007D42CC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7D42CC" w:rsidRDefault="00C5151F" w:rsidP="007D42CC">
            <w:pPr>
              <w:rPr>
                <w:rStyle w:val="f141"/>
                <w:color w:val="000000"/>
                <w:sz w:val="24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国庆节</w:t>
            </w:r>
          </w:p>
        </w:tc>
        <w:tc>
          <w:tcPr>
            <w:tcW w:w="1305" w:type="dxa"/>
            <w:vAlign w:val="center"/>
          </w:tcPr>
          <w:p w:rsidR="007D42CC" w:rsidRPr="00E45B38" w:rsidRDefault="007D42CC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 w:rsidR="007D42CC" w:rsidRPr="00E45B38" w:rsidRDefault="007D42CC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7D42CC" w:rsidRPr="00E45B38" w:rsidRDefault="007D42CC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C5151F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134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2日</w:t>
            </w:r>
          </w:p>
        </w:tc>
        <w:tc>
          <w:tcPr>
            <w:tcW w:w="4507" w:type="dxa"/>
            <w:vAlign w:val="center"/>
          </w:tcPr>
          <w:p w:rsidR="00C5151F" w:rsidRPr="00E45B38" w:rsidRDefault="00C5151F" w:rsidP="00C5151F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国庆节</w:t>
            </w:r>
          </w:p>
        </w:tc>
        <w:tc>
          <w:tcPr>
            <w:tcW w:w="1305" w:type="dxa"/>
            <w:vAlign w:val="center"/>
          </w:tcPr>
          <w:p w:rsidR="00C5151F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vAlign w:val="center"/>
          </w:tcPr>
          <w:p w:rsidR="00C5151F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C5151F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C5151F" w:rsidRPr="0062133D" w:rsidRDefault="00C5151F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57562A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  <w:r w:rsidRPr="0057562A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</w:tcPr>
          <w:p w:rsidR="00C5151F" w:rsidRPr="00E45B38" w:rsidRDefault="00BA501B" w:rsidP="00E14D5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 xml:space="preserve">股票投资五步法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C5151F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专题探讨</w:t>
            </w:r>
          </w:p>
        </w:tc>
        <w:tc>
          <w:tcPr>
            <w:tcW w:w="731" w:type="dxa"/>
            <w:vAlign w:val="center"/>
          </w:tcPr>
          <w:p w:rsidR="00C5151F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C5151F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:rsidR="00C5151F" w:rsidRPr="0062133D" w:rsidRDefault="00C5151F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15日</w:t>
            </w:r>
          </w:p>
        </w:tc>
        <w:tc>
          <w:tcPr>
            <w:tcW w:w="4507" w:type="dxa"/>
            <w:tcBorders>
              <w:bottom w:val="single" w:sz="4" w:space="0" w:color="auto"/>
              <w:tl2br w:val="nil"/>
            </w:tcBorders>
            <w:vAlign w:val="center"/>
          </w:tcPr>
          <w:p w:rsidR="00C5151F" w:rsidRPr="00E45B38" w:rsidRDefault="00BA501B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向大师学习1：巴菲特</w:t>
            </w:r>
            <w:r w:rsidR="00A205AE"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305" w:type="dxa"/>
            <w:tcBorders>
              <w:bottom w:val="single" w:sz="4" w:space="0" w:color="auto"/>
              <w:tl2br w:val="nil"/>
            </w:tcBorders>
            <w:vAlign w:val="center"/>
          </w:tcPr>
          <w:p w:rsidR="00C5151F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读书交流</w:t>
            </w:r>
          </w:p>
        </w:tc>
        <w:tc>
          <w:tcPr>
            <w:tcW w:w="731" w:type="dxa"/>
            <w:vAlign w:val="center"/>
          </w:tcPr>
          <w:p w:rsidR="00C5151F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C5151F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C5151F" w:rsidRPr="0062133D" w:rsidRDefault="00C5151F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16日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C5151F" w:rsidRDefault="00BA501B" w:rsidP="007D42CC">
            <w:pPr>
              <w:rPr>
                <w:rStyle w:val="f141"/>
                <w:color w:val="000000"/>
                <w:sz w:val="24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向大师学习1：巴菲特</w:t>
            </w:r>
            <w:r w:rsidR="00A205AE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C5151F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读书交流</w:t>
            </w:r>
          </w:p>
        </w:tc>
        <w:tc>
          <w:tcPr>
            <w:tcW w:w="731" w:type="dxa"/>
            <w:vAlign w:val="center"/>
          </w:tcPr>
          <w:p w:rsidR="00C5151F" w:rsidRPr="00E45B38" w:rsidRDefault="00C5151F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C5151F" w:rsidRPr="00E45B38" w:rsidRDefault="00C5151F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10月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22日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A205AE" w:rsidRPr="00E45B38" w:rsidRDefault="00A205AE" w:rsidP="001159C2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作业：分小组选择某一大师购买书籍进行学习</w:t>
            </w:r>
          </w:p>
        </w:tc>
        <w:tc>
          <w:tcPr>
            <w:tcW w:w="1305" w:type="dxa"/>
            <w:tcBorders>
              <w:left w:val="single" w:sz="4" w:space="0" w:color="auto"/>
              <w:tl2br w:val="nil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  <w:tc>
          <w:tcPr>
            <w:tcW w:w="731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29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选股专题1：跟踪热点选股</w:t>
            </w:r>
          </w:p>
        </w:tc>
        <w:tc>
          <w:tcPr>
            <w:tcW w:w="1305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引导交流</w:t>
            </w:r>
          </w:p>
        </w:tc>
        <w:tc>
          <w:tcPr>
            <w:tcW w:w="731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30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sz w:val="24"/>
              </w:rPr>
              <w:t>选股专题</w:t>
            </w:r>
            <w:r>
              <w:rPr>
                <w:rStyle w:val="f141"/>
                <w:rFonts w:hint="eastAsia"/>
                <w:sz w:val="24"/>
              </w:rPr>
              <w:t>2</w:t>
            </w:r>
            <w:r>
              <w:rPr>
                <w:rStyle w:val="f141"/>
                <w:rFonts w:hint="eastAsia"/>
                <w:sz w:val="24"/>
              </w:rPr>
              <w:t>：按社会趋势选股</w:t>
            </w:r>
          </w:p>
        </w:tc>
        <w:tc>
          <w:tcPr>
            <w:tcW w:w="1305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引导交流</w:t>
            </w:r>
          </w:p>
        </w:tc>
        <w:tc>
          <w:tcPr>
            <w:tcW w:w="731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205AE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9</w:t>
            </w:r>
          </w:p>
        </w:tc>
        <w:tc>
          <w:tcPr>
            <w:tcW w:w="1134" w:type="dxa"/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11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5</w:t>
            </w:r>
            <w:r w:rsidRPr="0062133D">
              <w:rPr>
                <w:rFonts w:ascii="华文仿宋" w:eastAsia="华文仿宋" w:hAnsi="华文仿宋" w:hint="eastAsia"/>
                <w:color w:val="000000"/>
                <w:sz w:val="18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A205AE" w:rsidRDefault="00A205AE" w:rsidP="007D42CC">
            <w:pPr>
              <w:rPr>
                <w:rStyle w:val="f141"/>
                <w:sz w:val="24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选股专题3：依据相关基金选股</w:t>
            </w:r>
          </w:p>
        </w:tc>
        <w:tc>
          <w:tcPr>
            <w:tcW w:w="1305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引导交流</w:t>
            </w:r>
          </w:p>
        </w:tc>
        <w:tc>
          <w:tcPr>
            <w:tcW w:w="731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选股专题4：形态选股</w:t>
            </w:r>
          </w:p>
        </w:tc>
        <w:tc>
          <w:tcPr>
            <w:tcW w:w="1305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引导交流</w:t>
            </w:r>
          </w:p>
        </w:tc>
        <w:tc>
          <w:tcPr>
            <w:tcW w:w="731" w:type="dxa"/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选股专题5：市盈率选股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引导交流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19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选股专题6：按资金流向选股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引导交流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11月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26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BA501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向大师学习2：索罗斯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A205A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学生主导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 w:val="18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27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A205A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向大师学习3：格雷厄姆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学生主导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E45B38"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3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向大师学习4：费雪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学生主导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10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行业分析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案例教学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11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Default="00A205AE" w:rsidP="00A205A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投资分析报告（宏观、行业、公司分析）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17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Default="00A205AE" w:rsidP="00A205A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主题投资分析作业点评</w:t>
            </w:r>
            <w:bookmarkStart w:id="0" w:name="_GoBack"/>
            <w:bookmarkEnd w:id="0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点评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12月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24</w:t>
            </w:r>
            <w:r w:rsidRPr="0062133D">
              <w:rPr>
                <w:rFonts w:ascii="华文仿宋" w:eastAsia="华文仿宋" w:hAnsi="华文仿宋" w:hint="eastAsia"/>
                <w:color w:val="000000"/>
                <w:szCs w:val="21"/>
              </w:rPr>
              <w:t>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提交：投资分析报告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面批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205AE" w:rsidRPr="00E45B38" w:rsidTr="007D42CC">
        <w:trPr>
          <w:cantSplit/>
          <w:trHeight w:val="510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12月25日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62133D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Style w:val="f141"/>
                <w:rFonts w:hint="eastAsia"/>
                <w:color w:val="000000"/>
                <w:sz w:val="24"/>
              </w:rPr>
              <w:t>点评报告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5AE" w:rsidRPr="00E45B38" w:rsidRDefault="00A205AE" w:rsidP="007D42C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</w:tbl>
    <w:p w:rsidR="007D42CC" w:rsidRDefault="007D42C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A205AE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75293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CD294F" w:rsidRDefault="00CD294F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CD294F" w:rsidRDefault="00CD294F" w:rsidP="00CD294F">
            <w:pPr>
              <w:jc w:val="left"/>
              <w:rPr>
                <w:rFonts w:ascii="华文仿宋" w:eastAsia="华文仿宋" w:hAnsi="华文仿宋"/>
              </w:rPr>
            </w:pPr>
            <w:r w:rsidRPr="00752936">
              <w:rPr>
                <w:rFonts w:ascii="华文仿宋" w:eastAsia="华文仿宋" w:hAnsi="华文仿宋" w:hint="eastAsia"/>
              </w:rPr>
              <w:t>《证券分析》，</w:t>
            </w:r>
            <w:r>
              <w:rPr>
                <w:rFonts w:ascii="华文仿宋" w:eastAsia="华文仿宋" w:hAnsi="华文仿宋" w:hint="eastAsia"/>
              </w:rPr>
              <w:t>本杰明·雷格厄姆等著，巴曙松等译，中国人民大学出版社</w:t>
            </w:r>
          </w:p>
          <w:p w:rsidR="004262B9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3E47B3" w:rsidRDefault="003E47B3" w:rsidP="003E47B3">
            <w:pPr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</w:t>
            </w:r>
            <w:r w:rsidR="00CD294F">
              <w:rPr>
                <w:rFonts w:ascii="华文仿宋" w:eastAsia="华文仿宋" w:hAnsi="华文仿宋" w:hint="eastAsia"/>
              </w:rPr>
              <w:t>世界上最神奇的20堂投资交易课</w:t>
            </w:r>
            <w:r>
              <w:rPr>
                <w:rFonts w:ascii="华文仿宋" w:eastAsia="华文仿宋" w:hAnsi="华文仿宋" w:hint="eastAsia"/>
              </w:rPr>
              <w:t>》，</w:t>
            </w:r>
            <w:proofErr w:type="gramStart"/>
            <w:r>
              <w:rPr>
                <w:rFonts w:ascii="华文仿宋" w:eastAsia="华文仿宋" w:hAnsi="华文仿宋" w:hint="eastAsia"/>
              </w:rPr>
              <w:t>青泽著</w:t>
            </w:r>
            <w:proofErr w:type="gramEnd"/>
            <w:r>
              <w:rPr>
                <w:rFonts w:ascii="华文仿宋" w:eastAsia="华文仿宋" w:hAnsi="华文仿宋" w:hint="eastAsia"/>
              </w:rPr>
              <w:t>，凤凰出版社</w:t>
            </w:r>
          </w:p>
          <w:p w:rsidR="004262B9" w:rsidRPr="00752936" w:rsidRDefault="003E47B3">
            <w:pPr>
              <w:jc w:val="left"/>
              <w:rPr>
                <w:rFonts w:ascii="华文仿宋" w:eastAsia="华文仿宋" w:hAnsi="华文仿宋"/>
              </w:rPr>
            </w:pPr>
            <w:r w:rsidRPr="00752936">
              <w:rPr>
                <w:rFonts w:ascii="华文仿宋" w:eastAsia="华文仿宋" w:hAnsi="华文仿宋" w:hint="eastAsia"/>
              </w:rPr>
              <w:t>《学习巴菲特》，刘建位，中信出版社</w:t>
            </w:r>
          </w:p>
          <w:p w:rsidR="004262B9" w:rsidRDefault="00CD294F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《聪明的投资者》第四版，</w:t>
            </w:r>
            <w:bookmarkStart w:id="1" w:name="OLE_LINK1"/>
            <w:bookmarkStart w:id="2" w:name="OLE_LINK2"/>
            <w:r>
              <w:rPr>
                <w:rFonts w:ascii="华文仿宋" w:eastAsia="华文仿宋" w:hAnsi="华文仿宋" w:hint="eastAsia"/>
              </w:rPr>
              <w:t>本杰明·雷格厄姆著</w:t>
            </w:r>
            <w:bookmarkEnd w:id="1"/>
            <w:bookmarkEnd w:id="2"/>
            <w:r>
              <w:rPr>
                <w:rFonts w:ascii="华文仿宋" w:eastAsia="华文仿宋" w:hAnsi="华文仿宋" w:hint="eastAsia"/>
              </w:rPr>
              <w:t>，王中华、黄一义译，人民邮电出版社</w:t>
            </w:r>
          </w:p>
        </w:tc>
      </w:tr>
    </w:tbl>
    <w:p w:rsidR="00CD294F" w:rsidRDefault="00CD294F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3E47B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宏观经济学、微观经济学、金融学、证券交易、证券投资学、财务报表分析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3E47B3" w:rsidRDefault="003E47B3" w:rsidP="00752936">
            <w:pPr>
              <w:ind w:firstLineChars="200" w:firstLine="420"/>
              <w:rPr>
                <w:rFonts w:ascii="华文仿宋" w:eastAsia="华文仿宋" w:hAnsi="华文仿宋"/>
              </w:rPr>
            </w:pPr>
            <w:r w:rsidRPr="00752936">
              <w:rPr>
                <w:rFonts w:ascii="华文仿宋" w:eastAsia="华文仿宋" w:hAnsi="华文仿宋" w:hint="eastAsia"/>
              </w:rPr>
              <w:t>平时最好一直关注国家政策动向、社会发展趋势、重大财经事件，并分析对我国证券市场及某种证券的影响。建议观看CCTV2财经节目和相关证券节目“交易时间”。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E47B3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 w:rsidP="00587DF5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587DF5"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587DF5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87DF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87DF5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鼓励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该课程有读书报告和</w:t>
            </w:r>
            <w:r w:rsidR="00CD294F">
              <w:rPr>
                <w:rFonts w:ascii="华文仿宋" w:eastAsia="华文仿宋" w:hAnsi="华文仿宋" w:hint="eastAsia"/>
                <w:szCs w:val="21"/>
              </w:rPr>
              <w:t>投资分析报告</w:t>
            </w: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CD294F" w:rsidRDefault="00CD294F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587D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082463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CD294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20" w:type="dxa"/>
        <w:tblInd w:w="-856" w:type="dxa"/>
        <w:tblLayout w:type="fixed"/>
        <w:tblLook w:val="04A0"/>
      </w:tblPr>
      <w:tblGrid>
        <w:gridCol w:w="10020"/>
      </w:tblGrid>
      <w:tr w:rsidR="004262B9" w:rsidTr="00752936">
        <w:trPr>
          <w:trHeight w:val="898"/>
        </w:trPr>
        <w:tc>
          <w:tcPr>
            <w:tcW w:w="10020" w:type="dxa"/>
          </w:tcPr>
          <w:p w:rsidR="004262B9" w:rsidRDefault="003E47B3" w:rsidP="00752936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752936">
              <w:rPr>
                <w:rFonts w:ascii="华文仿宋" w:eastAsia="华文仿宋" w:hAnsi="华文仿宋" w:hint="eastAsia"/>
                <w:szCs w:val="21"/>
              </w:rPr>
              <w:t>平时成绩第16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周公布，</w:t>
            </w:r>
            <w:r w:rsidR="00CD294F">
              <w:rPr>
                <w:rFonts w:ascii="华文仿宋" w:eastAsia="华文仿宋" w:hAnsi="华文仿宋" w:hint="eastAsia"/>
                <w:szCs w:val="21"/>
              </w:rPr>
              <w:t>有异议者</w:t>
            </w:r>
            <w:r w:rsidR="00082463" w:rsidRPr="00752936">
              <w:rPr>
                <w:rFonts w:ascii="华文仿宋" w:eastAsia="华文仿宋" w:hAnsi="华文仿宋" w:hint="eastAsia"/>
                <w:szCs w:val="21"/>
              </w:rPr>
              <w:t>当场查询解决；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卷面成绩</w:t>
            </w:r>
            <w:r w:rsidR="00CD294F">
              <w:rPr>
                <w:rFonts w:ascii="华文仿宋" w:eastAsia="华文仿宋" w:hAnsi="华文仿宋" w:hint="eastAsia"/>
                <w:szCs w:val="21"/>
              </w:rPr>
              <w:t>有异议者，</w:t>
            </w:r>
            <w:r w:rsidRPr="00752936">
              <w:rPr>
                <w:rFonts w:ascii="华文仿宋" w:eastAsia="华文仿宋" w:hAnsi="华文仿宋" w:hint="eastAsia"/>
                <w:szCs w:val="21"/>
              </w:rPr>
              <w:t>开学两周内查询给予答复。</w:t>
            </w:r>
          </w:p>
        </w:tc>
      </w:tr>
    </w:tbl>
    <w:p w:rsidR="004262B9" w:rsidRPr="00752936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752936" w:rsidSect="006240F9"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56" w:rsidRDefault="00E43B56">
      <w:r>
        <w:separator/>
      </w:r>
    </w:p>
  </w:endnote>
  <w:endnote w:type="continuationSeparator" w:id="0">
    <w:p w:rsidR="00E43B56" w:rsidRDefault="00E43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56" w:rsidRDefault="00E43B56">
      <w:r>
        <w:separator/>
      </w:r>
    </w:p>
  </w:footnote>
  <w:footnote w:type="continuationSeparator" w:id="0">
    <w:p w:rsidR="00E43B56" w:rsidRDefault="00E43B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82463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35F4E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55871"/>
    <w:rsid w:val="00396CDC"/>
    <w:rsid w:val="003C7B26"/>
    <w:rsid w:val="003E2E4F"/>
    <w:rsid w:val="003E47B3"/>
    <w:rsid w:val="003F737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15B1E"/>
    <w:rsid w:val="00534D66"/>
    <w:rsid w:val="005351B5"/>
    <w:rsid w:val="00535B15"/>
    <w:rsid w:val="005835CC"/>
    <w:rsid w:val="00587DF5"/>
    <w:rsid w:val="00592359"/>
    <w:rsid w:val="005F61F2"/>
    <w:rsid w:val="00613DB0"/>
    <w:rsid w:val="0062133D"/>
    <w:rsid w:val="006240F9"/>
    <w:rsid w:val="006349C1"/>
    <w:rsid w:val="00650E1F"/>
    <w:rsid w:val="00677F05"/>
    <w:rsid w:val="00684E95"/>
    <w:rsid w:val="006907D4"/>
    <w:rsid w:val="006D4F1F"/>
    <w:rsid w:val="00733356"/>
    <w:rsid w:val="00740E4E"/>
    <w:rsid w:val="007463D3"/>
    <w:rsid w:val="00752936"/>
    <w:rsid w:val="00775B63"/>
    <w:rsid w:val="007B1E27"/>
    <w:rsid w:val="007D42CC"/>
    <w:rsid w:val="007E5F3A"/>
    <w:rsid w:val="008146B6"/>
    <w:rsid w:val="0081759E"/>
    <w:rsid w:val="00817FD7"/>
    <w:rsid w:val="008470CD"/>
    <w:rsid w:val="008545FA"/>
    <w:rsid w:val="00862364"/>
    <w:rsid w:val="0087176B"/>
    <w:rsid w:val="00887533"/>
    <w:rsid w:val="008C70C3"/>
    <w:rsid w:val="008F2114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205AE"/>
    <w:rsid w:val="00A43C6F"/>
    <w:rsid w:val="00A6632B"/>
    <w:rsid w:val="00A92D5A"/>
    <w:rsid w:val="00A962DE"/>
    <w:rsid w:val="00A97B9A"/>
    <w:rsid w:val="00AB33EA"/>
    <w:rsid w:val="00AB434C"/>
    <w:rsid w:val="00AC3160"/>
    <w:rsid w:val="00B62AA7"/>
    <w:rsid w:val="00B6532A"/>
    <w:rsid w:val="00BA501B"/>
    <w:rsid w:val="00BD0993"/>
    <w:rsid w:val="00C5151F"/>
    <w:rsid w:val="00C621A9"/>
    <w:rsid w:val="00C84686"/>
    <w:rsid w:val="00CC4D22"/>
    <w:rsid w:val="00CD1DF2"/>
    <w:rsid w:val="00CD294F"/>
    <w:rsid w:val="00D00D5A"/>
    <w:rsid w:val="00D55274"/>
    <w:rsid w:val="00D70073"/>
    <w:rsid w:val="00D814F0"/>
    <w:rsid w:val="00D83EFA"/>
    <w:rsid w:val="00E04540"/>
    <w:rsid w:val="00E335A2"/>
    <w:rsid w:val="00E403CE"/>
    <w:rsid w:val="00E43B56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B48EA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0F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240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24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624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6240F9"/>
    <w:pPr>
      <w:ind w:firstLineChars="200" w:firstLine="420"/>
    </w:pPr>
  </w:style>
  <w:style w:type="character" w:customStyle="1" w:styleId="f141">
    <w:name w:val="f141"/>
    <w:basedOn w:val="a0"/>
    <w:rsid w:val="006240F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6240F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240F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0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22B882-26E3-4A38-8299-B6358A26C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jkldsafj</cp:lastModifiedBy>
  <cp:revision>8</cp:revision>
  <cp:lastPrinted>2015-09-06T06:10:00Z</cp:lastPrinted>
  <dcterms:created xsi:type="dcterms:W3CDTF">2014-12-10T02:08:00Z</dcterms:created>
  <dcterms:modified xsi:type="dcterms:W3CDTF">2015-09-14T07:36:00Z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